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5"/>
        <w:gridCol w:w="5497"/>
      </w:tblGrid>
      <w:tr w:rsidR="006B6684" w:rsidRPr="00406DE1" w14:paraId="2CD39D11" w14:textId="77777777" w:rsidTr="006B6684">
        <w:tc>
          <w:tcPr>
            <w:tcW w:w="3575" w:type="dxa"/>
          </w:tcPr>
          <w:p w14:paraId="5A2AAD57" w14:textId="77777777" w:rsidR="006B6684" w:rsidRPr="00406DE1" w:rsidRDefault="006B6684" w:rsidP="009715FA">
            <w:pPr>
              <w:jc w:val="center"/>
              <w:rPr>
                <w:rFonts w:ascii="Times New Roman" w:eastAsia="Times New Roman" w:hAnsi="Times New Roman" w:cs="Times New Roman"/>
                <w:bCs/>
                <w:sz w:val="24"/>
                <w:szCs w:val="20"/>
                <w:lang w:val="fr-FR"/>
              </w:rPr>
            </w:pPr>
            <w:r w:rsidRPr="00406DE1">
              <w:rPr>
                <w:rFonts w:ascii="Times New Roman" w:eastAsia="Times New Roman" w:hAnsi="Times New Roman" w:cs="Times New Roman"/>
                <w:bCs/>
                <w:sz w:val="24"/>
                <w:szCs w:val="20"/>
                <w:lang w:val="fr-FR"/>
              </w:rPr>
              <w:t>ỦY BAN MTTQ VIỆT NAM</w:t>
            </w:r>
          </w:p>
          <w:p w14:paraId="3248CE94" w14:textId="77777777" w:rsidR="006B6684" w:rsidRPr="00406DE1" w:rsidRDefault="006B6684" w:rsidP="009715FA">
            <w:pPr>
              <w:jc w:val="center"/>
              <w:rPr>
                <w:rFonts w:ascii="Times New Roman" w:eastAsia="Times New Roman" w:hAnsi="Times New Roman" w:cs="Times New Roman"/>
                <w:sz w:val="26"/>
                <w:lang w:val="fr-FR"/>
              </w:rPr>
            </w:pPr>
            <w:r w:rsidRPr="00406DE1">
              <w:rPr>
                <w:rFonts w:eastAsia="Times New Roman" w:cs="Times New Roman"/>
                <w:bCs/>
                <w:noProof/>
                <w:sz w:val="24"/>
                <w:szCs w:val="20"/>
              </w:rPr>
              <mc:AlternateContent>
                <mc:Choice Requires="wps">
                  <w:drawing>
                    <wp:anchor distT="0" distB="0" distL="114300" distR="114300" simplePos="0" relativeHeight="251663360" behindDoc="0" locked="0" layoutInCell="1" allowOverlap="1" wp14:anchorId="4D3D61FA" wp14:editId="46E494A1">
                      <wp:simplePos x="0" y="0"/>
                      <wp:positionH relativeFrom="column">
                        <wp:posOffset>586739</wp:posOffset>
                      </wp:positionH>
                      <wp:positionV relativeFrom="paragraph">
                        <wp:posOffset>355600</wp:posOffset>
                      </wp:positionV>
                      <wp:extent cx="962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B878BFB"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2pt,28pt" to="121.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"/>
                  </w:pict>
                </mc:Fallback>
              </mc:AlternateContent>
            </w:r>
            <w:r w:rsidRPr="00406DE1">
              <w:rPr>
                <w:rFonts w:ascii="Times New Roman" w:eastAsia="Times New Roman" w:hAnsi="Times New Roman" w:cs="Times New Roman"/>
                <w:bCs/>
                <w:sz w:val="24"/>
                <w:szCs w:val="20"/>
                <w:lang w:val="fr-FR"/>
              </w:rPr>
              <w:t>THÀNH PHỐ HÀ NỘI</w:t>
            </w:r>
            <w:r w:rsidRPr="00406DE1">
              <w:rPr>
                <w:rFonts w:ascii="Times New Roman" w:eastAsia="Times New Roman" w:hAnsi="Times New Roman" w:cs="Times New Roman"/>
                <w:sz w:val="24"/>
                <w:szCs w:val="20"/>
                <w:lang w:val="fr-FR"/>
              </w:rPr>
              <w:br/>
            </w:r>
            <w:r w:rsidRPr="00406DE1">
              <w:rPr>
                <w:rFonts w:ascii="Times New Roman" w:eastAsia="Times New Roman" w:hAnsi="Times New Roman" w:cs="Times New Roman"/>
                <w:b/>
                <w:sz w:val="24"/>
                <w:szCs w:val="20"/>
                <w:lang w:val="fr-FR"/>
              </w:rPr>
              <w:t>HỘI ĐÔNG Y</w:t>
            </w:r>
            <w:r w:rsidRPr="00406DE1">
              <w:rPr>
                <w:rFonts w:ascii="Times New Roman" w:eastAsia="Times New Roman" w:hAnsi="Times New Roman" w:cs="Times New Roman"/>
                <w:sz w:val="24"/>
                <w:szCs w:val="20"/>
                <w:lang w:val="fr-FR"/>
              </w:rPr>
              <w:br/>
            </w:r>
          </w:p>
          <w:p w14:paraId="2E29D3CA" w14:textId="53F0E209" w:rsidR="006B6684" w:rsidRPr="00406DE1" w:rsidRDefault="006B6684" w:rsidP="009715FA">
            <w:pPr>
              <w:jc w:val="center"/>
              <w:rPr>
                <w:rFonts w:ascii="Times New Roman" w:eastAsia="Times New Roman" w:hAnsi="Times New Roman" w:cs="Times New Roman"/>
                <w:b/>
                <w:sz w:val="27"/>
                <w:szCs w:val="27"/>
              </w:rPr>
            </w:pPr>
            <w:r w:rsidRPr="00406DE1">
              <w:rPr>
                <w:rFonts w:ascii="Times New Roman" w:eastAsia="Times New Roman" w:hAnsi="Times New Roman" w:cs="Times New Roman"/>
                <w:sz w:val="28"/>
                <w:szCs w:val="28"/>
              </w:rPr>
              <w:t>Số:        /BC-HĐY</w:t>
            </w:r>
          </w:p>
        </w:tc>
        <w:tc>
          <w:tcPr>
            <w:tcW w:w="5497" w:type="dxa"/>
          </w:tcPr>
          <w:p w14:paraId="15AEC5ED" w14:textId="77777777" w:rsidR="006B6684" w:rsidRPr="00406DE1" w:rsidRDefault="006B6684" w:rsidP="009715FA">
            <w:pPr>
              <w:jc w:val="center"/>
              <w:rPr>
                <w:rFonts w:ascii="Times New Roman" w:eastAsia="Times New Roman" w:hAnsi="Times New Roman" w:cs="Times New Roman"/>
                <w:b/>
                <w:sz w:val="26"/>
              </w:rPr>
            </w:pPr>
            <w:r w:rsidRPr="00406DE1">
              <w:rPr>
                <w:rFonts w:eastAsia="Times New Roman" w:cs="Times New Roman"/>
                <w:b/>
                <w:noProof/>
                <w:sz w:val="24"/>
                <w:szCs w:val="20"/>
              </w:rPr>
              <mc:AlternateContent>
                <mc:Choice Requires="wps">
                  <w:drawing>
                    <wp:anchor distT="0" distB="0" distL="114300" distR="114300" simplePos="0" relativeHeight="251662336" behindDoc="0" locked="0" layoutInCell="1" allowOverlap="1" wp14:anchorId="4A26B20A" wp14:editId="49890366">
                      <wp:simplePos x="0" y="0"/>
                      <wp:positionH relativeFrom="column">
                        <wp:posOffset>668019</wp:posOffset>
                      </wp:positionH>
                      <wp:positionV relativeFrom="paragraph">
                        <wp:posOffset>378460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478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8703018"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6pt,29.8pt" to="213.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"/>
                  </w:pict>
                </mc:Fallback>
              </mc:AlternateContent>
            </w:r>
            <w:r w:rsidRPr="00406DE1">
              <w:rPr>
                <w:rFonts w:ascii="Times New Roman" w:eastAsia="Times New Roman" w:hAnsi="Times New Roman" w:cs="Times New Roman"/>
                <w:b/>
                <w:sz w:val="24"/>
                <w:szCs w:val="20"/>
              </w:rPr>
              <w:t>CỘNG HÒA XÃ HỘI CHỦ NGHĨA VIỆT NAM</w:t>
            </w:r>
            <w:r w:rsidRPr="00406DE1">
              <w:rPr>
                <w:rFonts w:ascii="Times New Roman" w:eastAsia="Times New Roman" w:hAnsi="Times New Roman" w:cs="Times New Roman"/>
                <w:b/>
                <w:sz w:val="24"/>
                <w:szCs w:val="20"/>
              </w:rPr>
              <w:br/>
            </w:r>
            <w:r w:rsidRPr="00406DE1">
              <w:rPr>
                <w:rFonts w:ascii="Times New Roman" w:eastAsia="Times New Roman" w:hAnsi="Times New Roman" w:cs="Times New Roman"/>
                <w:b/>
                <w:sz w:val="27"/>
                <w:szCs w:val="27"/>
              </w:rPr>
              <w:t>Độc lập - Tự do - Hạnh phúc</w:t>
            </w:r>
            <w:r w:rsidRPr="00406DE1">
              <w:rPr>
                <w:rFonts w:ascii="Times New Roman" w:eastAsia="Times New Roman" w:hAnsi="Times New Roman" w:cs="Times New Roman"/>
                <w:b/>
                <w:sz w:val="26"/>
              </w:rPr>
              <w:br/>
            </w:r>
          </w:p>
          <w:p w14:paraId="6CEBCAE5" w14:textId="77777777" w:rsidR="006B6684" w:rsidRPr="00406DE1" w:rsidRDefault="006B6684" w:rsidP="009715FA">
            <w:pPr>
              <w:jc w:val="center"/>
              <w:rPr>
                <w:rFonts w:ascii="Times New Roman" w:eastAsia="Times New Roman" w:hAnsi="Times New Roman" w:cs="Times New Roman"/>
                <w:bCs/>
                <w:i/>
                <w:iCs/>
                <w:sz w:val="27"/>
                <w:szCs w:val="27"/>
              </w:rPr>
            </w:pPr>
            <w:r w:rsidRPr="00406DE1">
              <w:rPr>
                <w:rFonts w:ascii="Times New Roman" w:eastAsia="Times New Roman" w:hAnsi="Times New Roman" w:cs="Times New Roman"/>
                <w:bCs/>
                <w:i/>
                <w:iCs/>
                <w:sz w:val="28"/>
                <w:szCs w:val="28"/>
              </w:rPr>
              <w:t>Hà Nội, ngày      tháng 04 năm 2026</w:t>
            </w:r>
          </w:p>
        </w:tc>
      </w:tr>
    </w:tbl>
    <w:p w14:paraId="63506890" w14:textId="4DF95B12" w:rsidR="006B6684" w:rsidRPr="00406DE1" w:rsidRDefault="006B6684" w:rsidP="00DF5FC4">
      <w:pPr>
        <w:spacing w:before="120" w:after="120" w:line="240" w:lineRule="auto"/>
        <w:rPr>
          <w:rFonts w:eastAsia="Times New Roman" w:cs="Times New Roman"/>
          <w:b/>
          <w:bCs/>
          <w:szCs w:val="28"/>
        </w:rPr>
      </w:pPr>
      <w:r w:rsidRPr="00406DE1">
        <w:rPr>
          <w:rFonts w:eastAsia="Times New Roman" w:cs="Times New Roman"/>
          <w:b/>
          <w:bCs/>
          <w:szCs w:val="28"/>
        </w:rPr>
        <w:t>DỰ THẢO</w:t>
      </w:r>
    </w:p>
    <w:p w14:paraId="302E7536" w14:textId="77777777" w:rsidR="002455EB" w:rsidRPr="00406DE1" w:rsidRDefault="002455EB" w:rsidP="002455EB">
      <w:pPr>
        <w:spacing w:after="120" w:line="240" w:lineRule="auto"/>
        <w:jc w:val="center"/>
        <w:rPr>
          <w:rFonts w:eastAsia="Times New Roman" w:cs="Times New Roman"/>
          <w:b/>
          <w:bCs/>
          <w:sz w:val="32"/>
          <w:szCs w:val="32"/>
          <w:lang w:val="fr-FR"/>
        </w:rPr>
      </w:pPr>
      <w:bookmarkStart w:id="0" w:name="_Hlk189571311"/>
      <w:r w:rsidRPr="00406DE1">
        <w:rPr>
          <w:rFonts w:eastAsia="Times New Roman" w:cs="Times New Roman"/>
          <w:b/>
          <w:bCs/>
          <w:sz w:val="32"/>
          <w:szCs w:val="32"/>
          <w:lang w:val="fr-FR"/>
        </w:rPr>
        <w:t>BÁO CÁO TÀI CHÍNH</w:t>
      </w:r>
    </w:p>
    <w:p w14:paraId="015355D6" w14:textId="6C9B448B" w:rsidR="002455EB" w:rsidRPr="00406DE1" w:rsidRDefault="002455EB" w:rsidP="002455EB">
      <w:pPr>
        <w:spacing w:line="240" w:lineRule="auto"/>
        <w:jc w:val="center"/>
        <w:rPr>
          <w:rFonts w:eastAsia="Times New Roman" w:cs="Times New Roman"/>
          <w:szCs w:val="28"/>
          <w:lang w:val="fr-FR"/>
        </w:rPr>
      </w:pPr>
      <w:r w:rsidRPr="00406DE1">
        <w:rPr>
          <w:rFonts w:eastAsia="Times New Roman" w:cs="Times New Roman"/>
          <w:b/>
          <w:bCs/>
          <w:szCs w:val="28"/>
          <w:lang w:val="fr-FR"/>
        </w:rPr>
        <w:t>HỘI ĐÔNG Y THÀNH PHỐ HÀ NỘI NHIỆM KỲ 2020</w:t>
      </w:r>
      <w:r w:rsidR="00E01B90" w:rsidRPr="00E01B90">
        <w:rPr>
          <w:rFonts w:eastAsia="Times New Roman" w:cs="Times New Roman"/>
          <w:sz w:val="24"/>
          <w:szCs w:val="24"/>
          <w:lang w:val="fr-FR"/>
        </w:rPr>
        <w:t>–</w:t>
      </w:r>
      <w:r w:rsidRPr="00406DE1">
        <w:rPr>
          <w:rFonts w:eastAsia="Times New Roman" w:cs="Times New Roman"/>
          <w:b/>
          <w:bCs/>
          <w:szCs w:val="28"/>
          <w:lang w:val="fr-FR"/>
        </w:rPr>
        <w:t>2025</w:t>
      </w:r>
    </w:p>
    <w:bookmarkEnd w:id="0"/>
    <w:p w14:paraId="7510B593" w14:textId="77777777" w:rsidR="002455EB" w:rsidRPr="00406DE1" w:rsidRDefault="002455EB" w:rsidP="002455EB">
      <w:pPr>
        <w:spacing w:after="120" w:line="240" w:lineRule="auto"/>
        <w:rPr>
          <w:rFonts w:eastAsia="Arial" w:cs="Times New Roman"/>
          <w:kern w:val="2"/>
          <w:szCs w:val="28"/>
          <w:lang w:val="fr-FR"/>
          <w14:ligatures w14:val="standardContextual"/>
        </w:rPr>
      </w:pPr>
    </w:p>
    <w:p w14:paraId="604D17DA" w14:textId="4B11C78A" w:rsidR="00A25ECD" w:rsidRPr="00406DE1" w:rsidRDefault="00A25ECD"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 xml:space="preserve">Thực hiện Điều lệ Hội Đông y thành phố Hà Nội, Nghị quyết Đại hội đại biểu lần thứ XII và chương trình công tác toàn khóa, Ban Chấp hành Hội Đông y </w:t>
      </w:r>
      <w:r w:rsidR="00F87667">
        <w:rPr>
          <w:rFonts w:eastAsia="Times New Roman" w:cs="Times New Roman"/>
          <w:szCs w:val="28"/>
          <w:lang w:val="fr-FR"/>
        </w:rPr>
        <w:t>t</w:t>
      </w:r>
      <w:r w:rsidRPr="00406DE1">
        <w:rPr>
          <w:rFonts w:eastAsia="Times New Roman" w:cs="Times New Roman"/>
          <w:szCs w:val="28"/>
          <w:lang w:val="fr-FR"/>
        </w:rPr>
        <w:t>hành phố Hà Nội trình bày báo cáo tài chính nhiệm kỳ 2020</w:t>
      </w:r>
      <w:r w:rsidR="00E01B90" w:rsidRPr="00E01B90">
        <w:rPr>
          <w:rFonts w:eastAsia="Times New Roman" w:cs="Times New Roman"/>
          <w:sz w:val="24"/>
          <w:szCs w:val="24"/>
          <w:lang w:val="fr-FR"/>
        </w:rPr>
        <w:t>–</w:t>
      </w:r>
      <w:r w:rsidRPr="00406DE1">
        <w:rPr>
          <w:rFonts w:eastAsia="Times New Roman" w:cs="Times New Roman"/>
          <w:szCs w:val="28"/>
          <w:lang w:val="fr-FR"/>
        </w:rPr>
        <w:t>2025 trước Đại hội, nhằm đánh giá kết quả, rút kinh nghiệm và đề ra phương hướng cho nhiệm kỳ tới.</w:t>
      </w:r>
    </w:p>
    <w:p w14:paraId="6E167113" w14:textId="77777777" w:rsidR="00A25ECD" w:rsidRPr="00406DE1" w:rsidRDefault="00A25ECD"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I. Tổng quan về tình hình tài chính</w:t>
      </w:r>
    </w:p>
    <w:p w14:paraId="6E5A6E87" w14:textId="776A42D4" w:rsidR="00B33413" w:rsidRPr="00406DE1" w:rsidRDefault="00B33413"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Trong nhiệm kỳ 2020</w:t>
      </w:r>
      <w:r w:rsidR="00E01B90" w:rsidRPr="00E01B90">
        <w:rPr>
          <w:rFonts w:eastAsia="Times New Roman" w:cs="Times New Roman"/>
          <w:sz w:val="24"/>
          <w:szCs w:val="24"/>
          <w:lang w:val="fr-FR"/>
        </w:rPr>
        <w:t>–</w:t>
      </w:r>
      <w:r w:rsidRPr="00406DE1">
        <w:rPr>
          <w:rFonts w:eastAsia="Times New Roman" w:cs="Times New Roman"/>
          <w:szCs w:val="28"/>
          <w:lang w:val="fr-FR"/>
        </w:rPr>
        <w:t xml:space="preserve">2025, Hội Đông </w:t>
      </w:r>
      <w:r w:rsidR="004D538D">
        <w:rPr>
          <w:rFonts w:eastAsia="Times New Roman" w:cs="Times New Roman"/>
          <w:szCs w:val="28"/>
          <w:lang w:val="fr-FR"/>
        </w:rPr>
        <w:t>y</w:t>
      </w:r>
      <w:r w:rsidRPr="00406DE1">
        <w:rPr>
          <w:rFonts w:eastAsia="Times New Roman" w:cs="Times New Roman"/>
          <w:szCs w:val="28"/>
          <w:lang w:val="fr-FR"/>
        </w:rPr>
        <w:t xml:space="preserve"> </w:t>
      </w:r>
      <w:r w:rsidR="00E01B90">
        <w:rPr>
          <w:rFonts w:eastAsia="Times New Roman" w:cs="Times New Roman"/>
          <w:szCs w:val="28"/>
          <w:lang w:val="fr-FR"/>
        </w:rPr>
        <w:t>t</w:t>
      </w:r>
      <w:r w:rsidRPr="00406DE1">
        <w:rPr>
          <w:rFonts w:eastAsia="Times New Roman" w:cs="Times New Roman"/>
          <w:szCs w:val="28"/>
          <w:lang w:val="fr-FR"/>
        </w:rPr>
        <w:t>hành phố Hà Nội đã thực hiện công tác quản lý tài chính nghiêm túc, tuân thủ các quy định của Hội và các quy định pháp luật hiện hành. Mục tiêu là đảm bảo nguồn lực tài chính ổn định để duy trì và phát triển các hoạt động chuyên môn, đào tạo, hỗ trợ cộng đồng và các chương trình xã hội.</w:t>
      </w:r>
    </w:p>
    <w:p w14:paraId="0931FC0E" w14:textId="0DA5C61A" w:rsidR="00B33413" w:rsidRPr="00406DE1" w:rsidRDefault="00B33413"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Nguồn thu của Hội chủ yếu bao gồm: Hội phí và các khoản đóng góp của hội viên; tài trợ từ các tổ chức, cá nhân. Các khoản chi được sử dụng hợp lý, tập trung vào: Hoạt động nhân đạo và hỗ trợ xã hội; khen thưởng, động viên hội viên; nộp hội phí lên Trung ương Hội; thăm hỏi và chúc Tết các hội viên cao tuổi.</w:t>
      </w:r>
    </w:p>
    <w:p w14:paraId="3291F6CB" w14:textId="77777777" w:rsidR="00A25ECD" w:rsidRPr="00406DE1" w:rsidRDefault="00A25ECD"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II. Nguồn thu của Hội</w:t>
      </w:r>
    </w:p>
    <w:p w14:paraId="58DCBF12" w14:textId="3093ECC8" w:rsidR="000508FE" w:rsidRPr="00406DE1" w:rsidRDefault="00A25ECD"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Tổng thu nhiệm kỳ:</w:t>
      </w:r>
      <w:r w:rsidRPr="00406DE1">
        <w:rPr>
          <w:rFonts w:eastAsia="Times New Roman" w:cs="Times New Roman"/>
          <w:szCs w:val="28"/>
          <w:lang w:val="fr-FR"/>
        </w:rPr>
        <w:t xml:space="preserve"> </w:t>
      </w:r>
      <w:r w:rsidR="000508FE" w:rsidRPr="00406DE1">
        <w:rPr>
          <w:rFonts w:eastAsia="Times New Roman" w:cs="Times New Roman"/>
          <w:szCs w:val="28"/>
          <w:lang w:val="fr-FR"/>
        </w:rPr>
        <w:tab/>
      </w:r>
      <w:r w:rsidR="000508FE" w:rsidRPr="00406DE1">
        <w:rPr>
          <w:rFonts w:eastAsia="Times New Roman" w:cs="Times New Roman"/>
          <w:szCs w:val="28"/>
          <w:lang w:val="fr-FR"/>
        </w:rPr>
        <w:tab/>
      </w:r>
      <w:r w:rsidR="000508FE" w:rsidRPr="00406DE1">
        <w:rPr>
          <w:rFonts w:eastAsia="Times New Roman" w:cs="Times New Roman"/>
          <w:szCs w:val="28"/>
          <w:lang w:val="fr-FR"/>
        </w:rPr>
        <w:tab/>
      </w:r>
      <w:r w:rsidR="000508FE" w:rsidRPr="00406DE1">
        <w:rPr>
          <w:rFonts w:eastAsia="Times New Roman" w:cs="Times New Roman"/>
          <w:szCs w:val="28"/>
          <w:lang w:val="fr-FR"/>
        </w:rPr>
        <w:tab/>
      </w:r>
      <w:r w:rsidRPr="00406DE1">
        <w:rPr>
          <w:rFonts w:eastAsia="Times New Roman" w:cs="Times New Roman"/>
          <w:b/>
          <w:bCs/>
          <w:szCs w:val="28"/>
          <w:lang w:val="fr-FR"/>
        </w:rPr>
        <w:t xml:space="preserve">1.330.125.800 </w:t>
      </w:r>
      <w:r w:rsidR="00D91861">
        <w:rPr>
          <w:rFonts w:eastAsia="Times New Roman" w:cs="Times New Roman"/>
          <w:b/>
          <w:bCs/>
          <w:szCs w:val="28"/>
          <w:lang w:val="fr-FR"/>
        </w:rPr>
        <w:t>đồng</w:t>
      </w:r>
    </w:p>
    <w:p w14:paraId="24B58863" w14:textId="5D7D4647" w:rsidR="00A25ECD" w:rsidRPr="00406DE1" w:rsidRDefault="000508FE"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Bao gồm</w:t>
      </w:r>
      <w:r w:rsidR="00A25ECD" w:rsidRPr="00406DE1">
        <w:rPr>
          <w:rFonts w:eastAsia="Times New Roman" w:cs="Times New Roman"/>
          <w:b/>
          <w:bCs/>
          <w:szCs w:val="28"/>
          <w:lang w:val="fr-FR"/>
        </w:rPr>
        <w:t>:</w:t>
      </w:r>
    </w:p>
    <w:p w14:paraId="633E121C" w14:textId="59849AD8" w:rsidR="00A25ECD" w:rsidRPr="00406DE1" w:rsidRDefault="00DF5FC4"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 xml:space="preserve">1. </w:t>
      </w:r>
      <w:r w:rsidR="00A25ECD" w:rsidRPr="00406DE1">
        <w:rPr>
          <w:rFonts w:eastAsia="Times New Roman" w:cs="Times New Roman"/>
          <w:b/>
          <w:bCs/>
          <w:szCs w:val="28"/>
          <w:lang w:val="fr-FR"/>
        </w:rPr>
        <w:t>Số dư quỹ kỳ trước chuyển sang:</w:t>
      </w:r>
      <w:r w:rsidR="00A25ECD" w:rsidRPr="00406DE1">
        <w:rPr>
          <w:rFonts w:eastAsia="Times New Roman" w:cs="Times New Roman"/>
          <w:szCs w:val="28"/>
          <w:lang w:val="fr-FR"/>
        </w:rPr>
        <w:t xml:space="preserve"> </w:t>
      </w:r>
      <w:r w:rsidR="000508FE" w:rsidRPr="00406DE1">
        <w:rPr>
          <w:rFonts w:eastAsia="Times New Roman" w:cs="Times New Roman"/>
          <w:szCs w:val="28"/>
          <w:lang w:val="fr-FR"/>
        </w:rPr>
        <w:tab/>
      </w:r>
      <w:r w:rsidR="000508FE" w:rsidRPr="00406DE1">
        <w:rPr>
          <w:rFonts w:eastAsia="Times New Roman" w:cs="Times New Roman"/>
          <w:szCs w:val="28"/>
          <w:lang w:val="fr-FR"/>
        </w:rPr>
        <w:tab/>
      </w:r>
      <w:r w:rsidR="00A25ECD" w:rsidRPr="00406DE1">
        <w:rPr>
          <w:rFonts w:eastAsia="Times New Roman" w:cs="Times New Roman"/>
          <w:b/>
          <w:bCs/>
          <w:szCs w:val="28"/>
          <w:lang w:val="fr-FR"/>
        </w:rPr>
        <w:t xml:space="preserve">48.843.000 </w:t>
      </w:r>
      <w:r w:rsidR="00D91861">
        <w:rPr>
          <w:rFonts w:eastAsia="Times New Roman" w:cs="Times New Roman"/>
          <w:b/>
          <w:bCs/>
          <w:szCs w:val="28"/>
          <w:lang w:val="fr-FR"/>
        </w:rPr>
        <w:t>đồng</w:t>
      </w:r>
    </w:p>
    <w:p w14:paraId="5F499556" w14:textId="5DDBA45C" w:rsidR="00A25ECD" w:rsidRPr="00406DE1" w:rsidRDefault="00DF5FC4"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 xml:space="preserve">2. </w:t>
      </w:r>
      <w:r w:rsidR="00A25ECD" w:rsidRPr="00406DE1">
        <w:rPr>
          <w:rFonts w:eastAsia="Times New Roman" w:cs="Times New Roman"/>
          <w:b/>
          <w:bCs/>
          <w:szCs w:val="28"/>
          <w:lang w:val="fr-FR"/>
        </w:rPr>
        <w:t>Đóng góp của hội viên:</w:t>
      </w:r>
      <w:r w:rsidR="00A25ECD" w:rsidRPr="00406DE1">
        <w:rPr>
          <w:rFonts w:eastAsia="Times New Roman" w:cs="Times New Roman"/>
          <w:szCs w:val="28"/>
          <w:lang w:val="fr-FR"/>
        </w:rPr>
        <w:t xml:space="preserve"> </w:t>
      </w:r>
      <w:r w:rsidR="000508FE" w:rsidRPr="00406DE1">
        <w:rPr>
          <w:rFonts w:eastAsia="Times New Roman" w:cs="Times New Roman"/>
          <w:szCs w:val="28"/>
          <w:lang w:val="fr-FR"/>
        </w:rPr>
        <w:tab/>
      </w:r>
      <w:r w:rsidR="000508FE" w:rsidRPr="00406DE1">
        <w:rPr>
          <w:rFonts w:eastAsia="Times New Roman" w:cs="Times New Roman"/>
          <w:szCs w:val="28"/>
          <w:lang w:val="fr-FR"/>
        </w:rPr>
        <w:tab/>
      </w:r>
      <w:r w:rsidR="000508FE" w:rsidRPr="00406DE1">
        <w:rPr>
          <w:rFonts w:eastAsia="Times New Roman" w:cs="Times New Roman"/>
          <w:szCs w:val="28"/>
          <w:lang w:val="fr-FR"/>
        </w:rPr>
        <w:tab/>
      </w:r>
      <w:r w:rsidR="00866D4F" w:rsidRPr="00406DE1">
        <w:rPr>
          <w:rFonts w:eastAsia="Times New Roman" w:cs="Times New Roman"/>
          <w:b/>
          <w:bCs/>
          <w:szCs w:val="28"/>
          <w:lang w:val="fr-FR"/>
        </w:rPr>
        <w:t>1.230.282.800</w:t>
      </w:r>
      <w:r w:rsidR="00A25ECD" w:rsidRPr="00406DE1">
        <w:rPr>
          <w:rFonts w:eastAsia="Times New Roman" w:cs="Times New Roman"/>
          <w:b/>
          <w:bCs/>
          <w:szCs w:val="28"/>
          <w:lang w:val="fr-FR"/>
        </w:rPr>
        <w:t xml:space="preserve"> </w:t>
      </w:r>
      <w:r w:rsidR="00D91861">
        <w:rPr>
          <w:rFonts w:eastAsia="Times New Roman" w:cs="Times New Roman"/>
          <w:b/>
          <w:bCs/>
          <w:szCs w:val="28"/>
          <w:lang w:val="fr-FR"/>
        </w:rPr>
        <w:t>đồng</w:t>
      </w:r>
    </w:p>
    <w:p w14:paraId="24F2E3ED" w14:textId="4825ED88" w:rsidR="00A25ECD" w:rsidRPr="00D91861" w:rsidRDefault="00A25ECD"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 xml:space="preserve">- Thu hội phí: </w:t>
      </w:r>
      <w:r w:rsidR="000508FE" w:rsidRPr="00406DE1">
        <w:rPr>
          <w:rFonts w:eastAsia="Times New Roman" w:cs="Times New Roman"/>
          <w:szCs w:val="28"/>
          <w:lang w:val="fr-FR"/>
        </w:rPr>
        <w:tab/>
      </w:r>
      <w:r w:rsidR="000508FE" w:rsidRPr="00406DE1">
        <w:rPr>
          <w:rFonts w:eastAsia="Times New Roman" w:cs="Times New Roman"/>
          <w:szCs w:val="28"/>
          <w:lang w:val="fr-FR"/>
        </w:rPr>
        <w:tab/>
      </w:r>
      <w:r w:rsidR="000508FE" w:rsidRPr="00406DE1">
        <w:rPr>
          <w:rFonts w:eastAsia="Times New Roman" w:cs="Times New Roman"/>
          <w:szCs w:val="28"/>
          <w:lang w:val="fr-FR"/>
        </w:rPr>
        <w:tab/>
      </w:r>
      <w:r w:rsidR="000508FE" w:rsidRPr="00406DE1">
        <w:rPr>
          <w:rFonts w:eastAsia="Times New Roman" w:cs="Times New Roman"/>
          <w:szCs w:val="28"/>
          <w:lang w:val="fr-FR"/>
        </w:rPr>
        <w:tab/>
      </w:r>
      <w:r w:rsidR="000508FE" w:rsidRPr="00406DE1">
        <w:rPr>
          <w:rFonts w:eastAsia="Times New Roman" w:cs="Times New Roman"/>
          <w:szCs w:val="28"/>
          <w:lang w:val="fr-FR"/>
        </w:rPr>
        <w:tab/>
      </w:r>
      <w:r w:rsidRPr="00D91861">
        <w:rPr>
          <w:rFonts w:eastAsia="Times New Roman" w:cs="Times New Roman"/>
          <w:szCs w:val="28"/>
          <w:lang w:val="fr-FR"/>
        </w:rPr>
        <w:t xml:space="preserve">381.906.800 </w:t>
      </w:r>
      <w:r w:rsidR="00D91861" w:rsidRPr="00D91861">
        <w:rPr>
          <w:rFonts w:eastAsia="Times New Roman" w:cs="Times New Roman"/>
          <w:szCs w:val="28"/>
          <w:lang w:val="fr-FR"/>
        </w:rPr>
        <w:t>đồng</w:t>
      </w:r>
    </w:p>
    <w:p w14:paraId="151ED337" w14:textId="1E6F4C27" w:rsidR="00A25ECD" w:rsidRPr="00D91861" w:rsidRDefault="00A25ECD" w:rsidP="00F87667">
      <w:pPr>
        <w:spacing w:before="120" w:after="120" w:line="240" w:lineRule="auto"/>
        <w:rPr>
          <w:rFonts w:eastAsia="Times New Roman" w:cs="Times New Roman"/>
          <w:szCs w:val="28"/>
          <w:lang w:val="fr-FR"/>
        </w:rPr>
      </w:pPr>
      <w:r w:rsidRPr="00D91861">
        <w:rPr>
          <w:rFonts w:eastAsia="Times New Roman" w:cs="Times New Roman"/>
          <w:szCs w:val="28"/>
          <w:lang w:val="fr-FR"/>
        </w:rPr>
        <w:t xml:space="preserve">- Thu từ kết nạp hội viên mới: </w:t>
      </w:r>
      <w:r w:rsidR="000508FE" w:rsidRPr="00D91861">
        <w:rPr>
          <w:rFonts w:eastAsia="Times New Roman" w:cs="Times New Roman"/>
          <w:szCs w:val="28"/>
          <w:lang w:val="fr-FR"/>
        </w:rPr>
        <w:tab/>
      </w:r>
      <w:r w:rsidR="000508FE" w:rsidRPr="00D91861">
        <w:rPr>
          <w:rFonts w:eastAsia="Times New Roman" w:cs="Times New Roman"/>
          <w:szCs w:val="28"/>
          <w:lang w:val="fr-FR"/>
        </w:rPr>
        <w:tab/>
      </w:r>
      <w:r w:rsidR="000508FE" w:rsidRPr="00D91861">
        <w:rPr>
          <w:rFonts w:eastAsia="Times New Roman" w:cs="Times New Roman"/>
          <w:szCs w:val="28"/>
          <w:lang w:val="fr-FR"/>
        </w:rPr>
        <w:tab/>
      </w:r>
      <w:r w:rsidRPr="00D91861">
        <w:rPr>
          <w:rFonts w:eastAsia="Times New Roman" w:cs="Times New Roman"/>
          <w:szCs w:val="28"/>
          <w:lang w:val="fr-FR"/>
        </w:rPr>
        <w:t xml:space="preserve">107.011.000 </w:t>
      </w:r>
      <w:r w:rsidR="00D91861" w:rsidRPr="00D91861">
        <w:rPr>
          <w:rFonts w:eastAsia="Times New Roman" w:cs="Times New Roman"/>
          <w:szCs w:val="28"/>
          <w:lang w:val="fr-FR"/>
        </w:rPr>
        <w:t>đồng</w:t>
      </w:r>
    </w:p>
    <w:p w14:paraId="5A99AFD5" w14:textId="75CEF8F0" w:rsidR="00A25ECD" w:rsidRPr="00D91861" w:rsidRDefault="00A25ECD" w:rsidP="00F87667">
      <w:pPr>
        <w:spacing w:before="120" w:after="120" w:line="240" w:lineRule="auto"/>
        <w:rPr>
          <w:rFonts w:eastAsia="Times New Roman" w:cs="Times New Roman"/>
          <w:szCs w:val="28"/>
          <w:lang w:val="fr-FR"/>
        </w:rPr>
      </w:pPr>
      <w:r w:rsidRPr="00D91861">
        <w:rPr>
          <w:rFonts w:eastAsia="Times New Roman" w:cs="Times New Roman"/>
          <w:szCs w:val="28"/>
          <w:lang w:val="fr-FR"/>
        </w:rPr>
        <w:t xml:space="preserve">- Thu quỹ thiện nguyện: </w:t>
      </w:r>
      <w:r w:rsidR="000508FE" w:rsidRPr="00D91861">
        <w:rPr>
          <w:rFonts w:eastAsia="Times New Roman" w:cs="Times New Roman"/>
          <w:szCs w:val="28"/>
          <w:lang w:val="fr-FR"/>
        </w:rPr>
        <w:tab/>
      </w:r>
      <w:r w:rsidR="000508FE" w:rsidRPr="00D91861">
        <w:rPr>
          <w:rFonts w:eastAsia="Times New Roman" w:cs="Times New Roman"/>
          <w:szCs w:val="28"/>
          <w:lang w:val="fr-FR"/>
        </w:rPr>
        <w:tab/>
      </w:r>
      <w:r w:rsidR="000508FE" w:rsidRPr="00D91861">
        <w:rPr>
          <w:rFonts w:eastAsia="Times New Roman" w:cs="Times New Roman"/>
          <w:szCs w:val="28"/>
          <w:lang w:val="fr-FR"/>
        </w:rPr>
        <w:tab/>
      </w:r>
      <w:r w:rsidR="000508FE" w:rsidRPr="00D91861">
        <w:rPr>
          <w:rFonts w:eastAsia="Times New Roman" w:cs="Times New Roman"/>
          <w:szCs w:val="28"/>
          <w:lang w:val="fr-FR"/>
        </w:rPr>
        <w:tab/>
      </w:r>
      <w:r w:rsidR="00866D4F" w:rsidRPr="00D91861">
        <w:rPr>
          <w:rFonts w:eastAsia="Times New Roman" w:cs="Times New Roman"/>
          <w:szCs w:val="28"/>
          <w:lang w:val="fr-FR"/>
        </w:rPr>
        <w:t>741.365</w:t>
      </w:r>
      <w:r w:rsidRPr="00D91861">
        <w:rPr>
          <w:rFonts w:eastAsia="Times New Roman" w:cs="Times New Roman"/>
          <w:szCs w:val="28"/>
          <w:lang w:val="fr-FR"/>
        </w:rPr>
        <w:t xml:space="preserve">.000 </w:t>
      </w:r>
      <w:r w:rsidR="00D91861" w:rsidRPr="00D91861">
        <w:rPr>
          <w:rFonts w:eastAsia="Times New Roman" w:cs="Times New Roman"/>
          <w:szCs w:val="28"/>
          <w:lang w:val="fr-FR"/>
        </w:rPr>
        <w:t>đồng</w:t>
      </w:r>
    </w:p>
    <w:p w14:paraId="54FB69D3" w14:textId="77777777" w:rsidR="00A25ECD" w:rsidRPr="00406DE1" w:rsidRDefault="00A25ECD"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Mức đóng góp duy trì ổn định và tăng nhẹ theo từng năm, đạt mục tiêu tài chính đề ra.</w:t>
      </w:r>
    </w:p>
    <w:p w14:paraId="4C17AFA0" w14:textId="14B54640" w:rsidR="00A25ECD" w:rsidRPr="00406DE1" w:rsidRDefault="00DF5FC4"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 xml:space="preserve">3. </w:t>
      </w:r>
      <w:r w:rsidR="00A25ECD" w:rsidRPr="00406DE1">
        <w:rPr>
          <w:rFonts w:eastAsia="Times New Roman" w:cs="Times New Roman"/>
          <w:b/>
          <w:bCs/>
          <w:szCs w:val="28"/>
          <w:lang w:val="fr-FR"/>
        </w:rPr>
        <w:t>Tài trợ từ các tổ chức, cá nhân:</w:t>
      </w:r>
      <w:r w:rsidR="00A25ECD" w:rsidRPr="00406DE1">
        <w:rPr>
          <w:rFonts w:eastAsia="Times New Roman" w:cs="Times New Roman"/>
          <w:szCs w:val="28"/>
          <w:lang w:val="fr-FR"/>
        </w:rPr>
        <w:t xml:space="preserve"> </w:t>
      </w:r>
      <w:r w:rsidR="000508FE" w:rsidRPr="00406DE1">
        <w:rPr>
          <w:rFonts w:eastAsia="Times New Roman" w:cs="Times New Roman"/>
          <w:szCs w:val="28"/>
          <w:lang w:val="fr-FR"/>
        </w:rPr>
        <w:tab/>
      </w:r>
      <w:r w:rsidR="000508FE" w:rsidRPr="00406DE1">
        <w:rPr>
          <w:rFonts w:eastAsia="Times New Roman" w:cs="Times New Roman"/>
          <w:szCs w:val="28"/>
          <w:lang w:val="fr-FR"/>
        </w:rPr>
        <w:tab/>
      </w:r>
      <w:r w:rsidR="00A25ECD" w:rsidRPr="00406DE1">
        <w:rPr>
          <w:rFonts w:eastAsia="Times New Roman" w:cs="Times New Roman"/>
          <w:b/>
          <w:bCs/>
          <w:szCs w:val="28"/>
          <w:lang w:val="fr-FR"/>
        </w:rPr>
        <w:t xml:space="preserve">51.000.000 </w:t>
      </w:r>
      <w:r w:rsidR="00D91861">
        <w:rPr>
          <w:rFonts w:eastAsia="Times New Roman" w:cs="Times New Roman"/>
          <w:b/>
          <w:bCs/>
          <w:szCs w:val="28"/>
          <w:lang w:val="fr-FR"/>
        </w:rPr>
        <w:t>đồng</w:t>
      </w:r>
    </w:p>
    <w:p w14:paraId="43B95D26" w14:textId="46DABFC3" w:rsidR="00A25ECD" w:rsidRPr="00406DE1" w:rsidRDefault="00A25ECD"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 xml:space="preserve">Chủ yếu phục vụ các hoạt động </w:t>
      </w:r>
      <w:r w:rsidR="000508FE" w:rsidRPr="00406DE1">
        <w:rPr>
          <w:rFonts w:eastAsia="Times New Roman" w:cs="Times New Roman"/>
          <w:szCs w:val="28"/>
          <w:lang w:val="fr-FR"/>
        </w:rPr>
        <w:t xml:space="preserve">nhân đạo </w:t>
      </w:r>
      <w:r w:rsidRPr="00406DE1">
        <w:rPr>
          <w:rFonts w:eastAsia="Times New Roman" w:cs="Times New Roman"/>
          <w:szCs w:val="28"/>
          <w:lang w:val="fr-FR"/>
        </w:rPr>
        <w:t>của Hội.</w:t>
      </w:r>
    </w:p>
    <w:p w14:paraId="1AAB9022" w14:textId="77777777" w:rsidR="00A25ECD" w:rsidRPr="00406DE1" w:rsidRDefault="00A25ECD"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III. Chi các hoạt động của Hội</w:t>
      </w:r>
    </w:p>
    <w:p w14:paraId="2DD4FB62" w14:textId="14EE8A56" w:rsidR="00B72A57" w:rsidRPr="00406DE1" w:rsidRDefault="00A25ECD"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Tổng chi nhiệm kỳ:</w:t>
      </w:r>
      <w:r w:rsidRPr="00406DE1">
        <w:rPr>
          <w:rFonts w:eastAsia="Times New Roman" w:cs="Times New Roman"/>
          <w:szCs w:val="28"/>
          <w:lang w:val="fr-FR"/>
        </w:rPr>
        <w:t xml:space="preserve"> </w:t>
      </w:r>
      <w:r w:rsidR="00B72A57" w:rsidRPr="00406DE1">
        <w:rPr>
          <w:rFonts w:eastAsia="Times New Roman" w:cs="Times New Roman"/>
          <w:szCs w:val="28"/>
          <w:lang w:val="fr-FR"/>
        </w:rPr>
        <w:tab/>
      </w:r>
      <w:r w:rsidR="00B72A57" w:rsidRPr="00406DE1">
        <w:rPr>
          <w:rFonts w:eastAsia="Times New Roman" w:cs="Times New Roman"/>
          <w:szCs w:val="28"/>
          <w:lang w:val="fr-FR"/>
        </w:rPr>
        <w:tab/>
      </w:r>
      <w:r w:rsidR="00B72A57" w:rsidRPr="00406DE1">
        <w:rPr>
          <w:rFonts w:eastAsia="Times New Roman" w:cs="Times New Roman"/>
          <w:szCs w:val="28"/>
          <w:lang w:val="fr-FR"/>
        </w:rPr>
        <w:tab/>
      </w:r>
      <w:r w:rsidR="00B72A57" w:rsidRPr="00406DE1">
        <w:rPr>
          <w:rFonts w:eastAsia="Times New Roman" w:cs="Times New Roman"/>
          <w:szCs w:val="28"/>
          <w:lang w:val="fr-FR"/>
        </w:rPr>
        <w:tab/>
      </w:r>
      <w:r w:rsidRPr="00406DE1">
        <w:rPr>
          <w:rFonts w:eastAsia="Times New Roman" w:cs="Times New Roman"/>
          <w:b/>
          <w:bCs/>
          <w:szCs w:val="28"/>
          <w:lang w:val="fr-FR"/>
        </w:rPr>
        <w:t xml:space="preserve">1.251.865.933 </w:t>
      </w:r>
      <w:r w:rsidR="00D91861">
        <w:rPr>
          <w:rFonts w:eastAsia="Times New Roman" w:cs="Times New Roman"/>
          <w:b/>
          <w:bCs/>
          <w:szCs w:val="28"/>
          <w:lang w:val="fr-FR"/>
        </w:rPr>
        <w:t>đồng</w:t>
      </w:r>
      <w:r w:rsidR="00B72A57" w:rsidRPr="00406DE1">
        <w:rPr>
          <w:rFonts w:eastAsia="Times New Roman" w:cs="Times New Roman"/>
          <w:b/>
          <w:bCs/>
          <w:szCs w:val="28"/>
          <w:lang w:val="fr-FR"/>
        </w:rPr>
        <w:t>.</w:t>
      </w:r>
    </w:p>
    <w:p w14:paraId="42C52BDD" w14:textId="192A466B" w:rsidR="00A25ECD" w:rsidRPr="00406DE1" w:rsidRDefault="00B72A57"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lastRenderedPageBreak/>
        <w:t>Bao gồm:</w:t>
      </w:r>
    </w:p>
    <w:p w14:paraId="21308A04" w14:textId="42B307B2" w:rsidR="00A25ECD" w:rsidRPr="00406DE1" w:rsidRDefault="00A25ECD"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1. Nộp hội phí lên Trung ương Hội:</w:t>
      </w:r>
      <w:r w:rsidRPr="00406DE1">
        <w:rPr>
          <w:rFonts w:eastAsia="Times New Roman" w:cs="Times New Roman"/>
          <w:szCs w:val="28"/>
          <w:lang w:val="fr-FR"/>
        </w:rPr>
        <w:t xml:space="preserve"> </w:t>
      </w:r>
      <w:r w:rsidR="00B72A57" w:rsidRPr="00406DE1">
        <w:rPr>
          <w:rFonts w:eastAsia="Times New Roman" w:cs="Times New Roman"/>
          <w:szCs w:val="28"/>
          <w:lang w:val="fr-FR"/>
        </w:rPr>
        <w:tab/>
      </w:r>
      <w:r w:rsidR="00B72A57" w:rsidRPr="00406DE1">
        <w:rPr>
          <w:rFonts w:eastAsia="Times New Roman" w:cs="Times New Roman"/>
          <w:szCs w:val="28"/>
          <w:lang w:val="fr-FR"/>
        </w:rPr>
        <w:tab/>
      </w:r>
      <w:r w:rsidRPr="00406DE1">
        <w:rPr>
          <w:rFonts w:eastAsia="Times New Roman" w:cs="Times New Roman"/>
          <w:b/>
          <w:bCs/>
          <w:szCs w:val="28"/>
          <w:lang w:val="fr-FR"/>
        </w:rPr>
        <w:t xml:space="preserve">142.800.000 </w:t>
      </w:r>
      <w:r w:rsidR="00D91861">
        <w:rPr>
          <w:rFonts w:eastAsia="Times New Roman" w:cs="Times New Roman"/>
          <w:b/>
          <w:bCs/>
          <w:szCs w:val="28"/>
          <w:lang w:val="fr-FR"/>
        </w:rPr>
        <w:t>đồng</w:t>
      </w:r>
    </w:p>
    <w:p w14:paraId="5E2B6EED" w14:textId="185807D8" w:rsidR="00A25ECD" w:rsidRPr="00406DE1" w:rsidRDefault="00A25ECD" w:rsidP="00F87667">
      <w:pPr>
        <w:spacing w:before="120" w:after="120" w:line="240" w:lineRule="auto"/>
        <w:rPr>
          <w:rFonts w:eastAsia="Times New Roman" w:cs="Times New Roman"/>
          <w:szCs w:val="28"/>
          <w:lang w:val="fr-FR"/>
        </w:rPr>
      </w:pPr>
      <w:r w:rsidRPr="00406DE1">
        <w:rPr>
          <w:rFonts w:eastAsia="Times New Roman" w:cs="Times New Roman"/>
          <w:b/>
          <w:bCs/>
          <w:szCs w:val="28"/>
          <w:lang w:val="fr-FR"/>
        </w:rPr>
        <w:t>2. Chi khen thưởng hội viên:</w:t>
      </w:r>
      <w:r w:rsidR="00B25AB8" w:rsidRPr="00406DE1">
        <w:rPr>
          <w:rFonts w:eastAsia="Times New Roman" w:cs="Times New Roman"/>
          <w:b/>
          <w:bCs/>
          <w:szCs w:val="28"/>
          <w:lang w:val="fr-FR"/>
        </w:rPr>
        <w:tab/>
      </w:r>
      <w:r w:rsidR="00B25AB8" w:rsidRPr="00406DE1">
        <w:rPr>
          <w:rFonts w:eastAsia="Times New Roman" w:cs="Times New Roman"/>
          <w:b/>
          <w:bCs/>
          <w:szCs w:val="28"/>
          <w:lang w:val="fr-FR"/>
        </w:rPr>
        <w:tab/>
      </w:r>
      <w:r w:rsidR="00B25AB8" w:rsidRPr="00406DE1">
        <w:rPr>
          <w:rFonts w:eastAsia="Times New Roman" w:cs="Times New Roman"/>
          <w:b/>
          <w:bCs/>
          <w:szCs w:val="28"/>
          <w:lang w:val="fr-FR"/>
        </w:rPr>
        <w:tab/>
        <w:t xml:space="preserve">72.286.393 </w:t>
      </w:r>
      <w:r w:rsidR="00D91861">
        <w:rPr>
          <w:rFonts w:eastAsia="Times New Roman" w:cs="Times New Roman"/>
          <w:b/>
          <w:bCs/>
          <w:szCs w:val="28"/>
          <w:lang w:val="fr-FR"/>
        </w:rPr>
        <w:t>đồng</w:t>
      </w:r>
    </w:p>
    <w:p w14:paraId="434B7222" w14:textId="7D872B48" w:rsidR="00A25ECD" w:rsidRPr="00D91861" w:rsidRDefault="00A25ECD"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 xml:space="preserve">- Danh hiệu lương y tiêu biểu: </w:t>
      </w:r>
      <w:r w:rsidR="00B72A57" w:rsidRPr="00406DE1">
        <w:rPr>
          <w:rFonts w:eastAsia="Times New Roman" w:cs="Times New Roman"/>
          <w:szCs w:val="28"/>
          <w:lang w:val="fr-FR"/>
        </w:rPr>
        <w:tab/>
      </w:r>
      <w:r w:rsidR="00B72A57" w:rsidRPr="00406DE1">
        <w:rPr>
          <w:rFonts w:eastAsia="Times New Roman" w:cs="Times New Roman"/>
          <w:szCs w:val="28"/>
          <w:lang w:val="fr-FR"/>
        </w:rPr>
        <w:tab/>
      </w:r>
      <w:r w:rsidR="00B72A57" w:rsidRPr="00406DE1">
        <w:rPr>
          <w:rFonts w:eastAsia="Times New Roman" w:cs="Times New Roman"/>
          <w:szCs w:val="28"/>
          <w:lang w:val="fr-FR"/>
        </w:rPr>
        <w:tab/>
      </w:r>
      <w:r w:rsidRPr="00D91861">
        <w:rPr>
          <w:rFonts w:eastAsia="Times New Roman" w:cs="Times New Roman"/>
          <w:szCs w:val="28"/>
          <w:lang w:val="fr-FR"/>
        </w:rPr>
        <w:t xml:space="preserve">15.785.393 </w:t>
      </w:r>
      <w:r w:rsidR="00D91861" w:rsidRPr="00D91861">
        <w:rPr>
          <w:rFonts w:eastAsia="Times New Roman" w:cs="Times New Roman"/>
          <w:szCs w:val="28"/>
          <w:lang w:val="fr-FR"/>
        </w:rPr>
        <w:t>đồng</w:t>
      </w:r>
    </w:p>
    <w:p w14:paraId="40665BBE" w14:textId="69DCDD44" w:rsidR="00A25ECD" w:rsidRPr="00D91861" w:rsidRDefault="00A25ECD" w:rsidP="00F87667">
      <w:pPr>
        <w:spacing w:before="120" w:after="120" w:line="240" w:lineRule="auto"/>
        <w:rPr>
          <w:rFonts w:eastAsia="Times New Roman" w:cs="Times New Roman"/>
          <w:szCs w:val="28"/>
          <w:lang w:val="fr-FR"/>
        </w:rPr>
      </w:pPr>
      <w:r w:rsidRPr="00D91861">
        <w:rPr>
          <w:rFonts w:eastAsia="Times New Roman" w:cs="Times New Roman"/>
          <w:szCs w:val="28"/>
          <w:lang w:val="fr-FR"/>
        </w:rPr>
        <w:t xml:space="preserve">- Danh hiệu Hoàng Đôn Hòa: </w:t>
      </w:r>
      <w:r w:rsidR="00B72A57" w:rsidRPr="00D91861">
        <w:rPr>
          <w:rFonts w:eastAsia="Times New Roman" w:cs="Times New Roman"/>
          <w:szCs w:val="28"/>
          <w:lang w:val="fr-FR"/>
        </w:rPr>
        <w:tab/>
      </w:r>
      <w:r w:rsidR="00B72A57" w:rsidRPr="00D91861">
        <w:rPr>
          <w:rFonts w:eastAsia="Times New Roman" w:cs="Times New Roman"/>
          <w:szCs w:val="28"/>
          <w:lang w:val="fr-FR"/>
        </w:rPr>
        <w:tab/>
      </w:r>
      <w:r w:rsidR="00B72A57" w:rsidRPr="00D91861">
        <w:rPr>
          <w:rFonts w:eastAsia="Times New Roman" w:cs="Times New Roman"/>
          <w:szCs w:val="28"/>
          <w:lang w:val="fr-FR"/>
        </w:rPr>
        <w:tab/>
      </w:r>
      <w:r w:rsidRPr="00D91861">
        <w:rPr>
          <w:rFonts w:eastAsia="Times New Roman" w:cs="Times New Roman"/>
          <w:szCs w:val="28"/>
          <w:lang w:val="fr-FR"/>
        </w:rPr>
        <w:t xml:space="preserve">19.827.500 </w:t>
      </w:r>
      <w:r w:rsidR="00D91861" w:rsidRPr="00D91861">
        <w:rPr>
          <w:rFonts w:eastAsia="Times New Roman" w:cs="Times New Roman"/>
          <w:szCs w:val="28"/>
          <w:lang w:val="fr-FR"/>
        </w:rPr>
        <w:t>đồng</w:t>
      </w:r>
    </w:p>
    <w:p w14:paraId="31DA5640" w14:textId="739F32D7" w:rsidR="00A25ECD" w:rsidRPr="00D91861" w:rsidRDefault="00A25ECD" w:rsidP="00F87667">
      <w:pPr>
        <w:spacing w:before="120" w:after="120" w:line="240" w:lineRule="auto"/>
        <w:rPr>
          <w:rFonts w:eastAsia="Times New Roman" w:cs="Times New Roman"/>
          <w:szCs w:val="28"/>
          <w:lang w:val="fr-FR"/>
        </w:rPr>
      </w:pPr>
      <w:r w:rsidRPr="00D91861">
        <w:rPr>
          <w:rFonts w:eastAsia="Times New Roman" w:cs="Times New Roman"/>
          <w:szCs w:val="28"/>
          <w:lang w:val="fr-FR"/>
        </w:rPr>
        <w:t xml:space="preserve">- Thăm và chúc Tết lương y cao tuổi: </w:t>
      </w:r>
      <w:r w:rsidR="00B72A57" w:rsidRPr="00D91861">
        <w:rPr>
          <w:rFonts w:eastAsia="Times New Roman" w:cs="Times New Roman"/>
          <w:szCs w:val="28"/>
          <w:lang w:val="fr-FR"/>
        </w:rPr>
        <w:tab/>
      </w:r>
      <w:r w:rsidR="00B72A57" w:rsidRPr="00D91861">
        <w:rPr>
          <w:rFonts w:eastAsia="Times New Roman" w:cs="Times New Roman"/>
          <w:szCs w:val="28"/>
          <w:lang w:val="fr-FR"/>
        </w:rPr>
        <w:tab/>
      </w:r>
      <w:r w:rsidRPr="00D91861">
        <w:rPr>
          <w:rFonts w:eastAsia="Times New Roman" w:cs="Times New Roman"/>
          <w:szCs w:val="28"/>
          <w:lang w:val="fr-FR"/>
        </w:rPr>
        <w:t xml:space="preserve">36.673.500 </w:t>
      </w:r>
      <w:r w:rsidR="00D91861" w:rsidRPr="00D91861">
        <w:rPr>
          <w:rFonts w:eastAsia="Times New Roman" w:cs="Times New Roman"/>
          <w:szCs w:val="28"/>
          <w:lang w:val="fr-FR"/>
        </w:rPr>
        <w:t>đồng</w:t>
      </w:r>
    </w:p>
    <w:p w14:paraId="202BA101" w14:textId="4C1AC0C3" w:rsidR="00A25ECD" w:rsidRPr="00406DE1" w:rsidRDefault="00A25ECD"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3. Chi thăm hỏi, việc hiếu:</w:t>
      </w:r>
      <w:r w:rsidRPr="00406DE1">
        <w:rPr>
          <w:rFonts w:eastAsia="Times New Roman" w:cs="Times New Roman"/>
          <w:szCs w:val="28"/>
          <w:lang w:val="fr-FR"/>
        </w:rPr>
        <w:t xml:space="preserve"> </w:t>
      </w:r>
      <w:r w:rsidR="00B72A57" w:rsidRPr="00406DE1">
        <w:rPr>
          <w:rFonts w:eastAsia="Times New Roman" w:cs="Times New Roman"/>
          <w:szCs w:val="28"/>
          <w:lang w:val="fr-FR"/>
        </w:rPr>
        <w:tab/>
      </w:r>
      <w:r w:rsidR="00B72A57" w:rsidRPr="00406DE1">
        <w:rPr>
          <w:rFonts w:eastAsia="Times New Roman" w:cs="Times New Roman"/>
          <w:szCs w:val="28"/>
          <w:lang w:val="fr-FR"/>
        </w:rPr>
        <w:tab/>
      </w:r>
      <w:r w:rsidR="00B72A57" w:rsidRPr="00406DE1">
        <w:rPr>
          <w:rFonts w:eastAsia="Times New Roman" w:cs="Times New Roman"/>
          <w:szCs w:val="28"/>
          <w:lang w:val="fr-FR"/>
        </w:rPr>
        <w:tab/>
      </w:r>
      <w:r w:rsidRPr="00406DE1">
        <w:rPr>
          <w:rFonts w:eastAsia="Times New Roman" w:cs="Times New Roman"/>
          <w:b/>
          <w:bCs/>
          <w:szCs w:val="28"/>
          <w:lang w:val="fr-FR"/>
        </w:rPr>
        <w:t xml:space="preserve">49.943.000 </w:t>
      </w:r>
      <w:r w:rsidR="00D91861">
        <w:rPr>
          <w:rFonts w:eastAsia="Times New Roman" w:cs="Times New Roman"/>
          <w:b/>
          <w:bCs/>
          <w:szCs w:val="28"/>
          <w:lang w:val="fr-FR"/>
        </w:rPr>
        <w:t>đồng</w:t>
      </w:r>
    </w:p>
    <w:p w14:paraId="44CC6F57" w14:textId="7A323F7D" w:rsidR="00A25ECD" w:rsidRPr="00406DE1" w:rsidRDefault="00A25ECD" w:rsidP="00F87667">
      <w:pPr>
        <w:spacing w:before="120" w:after="120" w:line="240" w:lineRule="auto"/>
        <w:rPr>
          <w:rFonts w:eastAsia="Times New Roman" w:cs="Times New Roman"/>
          <w:szCs w:val="28"/>
          <w:lang w:val="fr-FR"/>
        </w:rPr>
      </w:pPr>
      <w:r w:rsidRPr="00406DE1">
        <w:rPr>
          <w:rFonts w:eastAsia="Times New Roman" w:cs="Times New Roman"/>
          <w:b/>
          <w:bCs/>
          <w:szCs w:val="28"/>
          <w:lang w:val="fr-FR"/>
        </w:rPr>
        <w:t xml:space="preserve">4. Chi các </w:t>
      </w:r>
      <w:r w:rsidR="00B72A57" w:rsidRPr="00406DE1">
        <w:rPr>
          <w:rFonts w:eastAsia="Times New Roman" w:cs="Times New Roman"/>
          <w:b/>
          <w:bCs/>
          <w:szCs w:val="28"/>
          <w:lang w:val="fr-FR"/>
        </w:rPr>
        <w:t>hoạt động</w:t>
      </w:r>
      <w:r w:rsidRPr="00406DE1">
        <w:rPr>
          <w:rFonts w:eastAsia="Times New Roman" w:cs="Times New Roman"/>
          <w:b/>
          <w:bCs/>
          <w:szCs w:val="28"/>
          <w:lang w:val="fr-FR"/>
        </w:rPr>
        <w:t xml:space="preserve"> nhân đạo:</w:t>
      </w:r>
      <w:r w:rsidR="00E45424" w:rsidRPr="00406DE1">
        <w:rPr>
          <w:rFonts w:eastAsia="Times New Roman" w:cs="Times New Roman"/>
          <w:b/>
          <w:bCs/>
          <w:szCs w:val="28"/>
          <w:lang w:val="fr-FR"/>
        </w:rPr>
        <w:tab/>
      </w:r>
      <w:r w:rsidR="00E45424" w:rsidRPr="00406DE1">
        <w:rPr>
          <w:rFonts w:eastAsia="Times New Roman" w:cs="Times New Roman"/>
          <w:b/>
          <w:bCs/>
          <w:szCs w:val="28"/>
          <w:lang w:val="fr-FR"/>
        </w:rPr>
        <w:tab/>
      </w:r>
      <w:r w:rsidR="00866D4F" w:rsidRPr="00406DE1">
        <w:rPr>
          <w:rFonts w:eastAsia="Times New Roman" w:cs="Times New Roman"/>
          <w:b/>
          <w:bCs/>
          <w:szCs w:val="28"/>
          <w:lang w:val="fr-FR"/>
        </w:rPr>
        <w:t>708.955.440</w:t>
      </w:r>
      <w:r w:rsidR="00E45424" w:rsidRPr="00406DE1">
        <w:rPr>
          <w:rFonts w:eastAsia="Times New Roman" w:cs="Times New Roman"/>
          <w:b/>
          <w:bCs/>
          <w:szCs w:val="28"/>
          <w:lang w:val="fr-FR"/>
        </w:rPr>
        <w:t xml:space="preserve"> </w:t>
      </w:r>
      <w:r w:rsidR="00D91861">
        <w:rPr>
          <w:rFonts w:eastAsia="Times New Roman" w:cs="Times New Roman"/>
          <w:b/>
          <w:bCs/>
          <w:szCs w:val="28"/>
          <w:lang w:val="fr-FR"/>
        </w:rPr>
        <w:t>đồng</w:t>
      </w:r>
    </w:p>
    <w:p w14:paraId="71D83D7C" w14:textId="5B8FD9BB" w:rsidR="00A25ECD" w:rsidRPr="00D91861" w:rsidRDefault="00A25ECD"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 xml:space="preserve">- Khám, tư vấn sức khỏe nhân đạo: </w:t>
      </w:r>
      <w:r w:rsidR="00B72A57" w:rsidRPr="00406DE1">
        <w:rPr>
          <w:rFonts w:eastAsia="Times New Roman" w:cs="Times New Roman"/>
          <w:szCs w:val="28"/>
          <w:lang w:val="fr-FR"/>
        </w:rPr>
        <w:tab/>
      </w:r>
      <w:r w:rsidR="00B72A57" w:rsidRPr="00406DE1">
        <w:rPr>
          <w:rFonts w:eastAsia="Times New Roman" w:cs="Times New Roman"/>
          <w:szCs w:val="28"/>
          <w:lang w:val="fr-FR"/>
        </w:rPr>
        <w:tab/>
      </w:r>
      <w:r w:rsidRPr="00D91861">
        <w:rPr>
          <w:rFonts w:eastAsia="Times New Roman" w:cs="Times New Roman"/>
          <w:szCs w:val="28"/>
          <w:lang w:val="fr-FR"/>
        </w:rPr>
        <w:t xml:space="preserve">171.044.160 </w:t>
      </w:r>
      <w:r w:rsidR="00D91861" w:rsidRPr="00D91861">
        <w:rPr>
          <w:rFonts w:eastAsia="Times New Roman" w:cs="Times New Roman"/>
          <w:szCs w:val="28"/>
          <w:lang w:val="fr-FR"/>
        </w:rPr>
        <w:t>đồng</w:t>
      </w:r>
    </w:p>
    <w:p w14:paraId="0FBBB8EF" w14:textId="37919121" w:rsidR="00A25ECD" w:rsidRPr="00D91861" w:rsidRDefault="00A25ECD" w:rsidP="00F87667">
      <w:pPr>
        <w:spacing w:before="120" w:after="120" w:line="240" w:lineRule="auto"/>
        <w:rPr>
          <w:rFonts w:eastAsia="Times New Roman" w:cs="Times New Roman"/>
          <w:szCs w:val="28"/>
          <w:lang w:val="fr-FR"/>
        </w:rPr>
      </w:pPr>
      <w:r w:rsidRPr="00D91861">
        <w:rPr>
          <w:rFonts w:eastAsia="Times New Roman" w:cs="Times New Roman"/>
          <w:szCs w:val="28"/>
          <w:lang w:val="fr-FR"/>
        </w:rPr>
        <w:t xml:space="preserve">- Ủng hộ thảm họa, thiên tai: </w:t>
      </w:r>
      <w:r w:rsidR="00B72A57" w:rsidRPr="00D91861">
        <w:rPr>
          <w:rFonts w:eastAsia="Times New Roman" w:cs="Times New Roman"/>
          <w:szCs w:val="28"/>
          <w:lang w:val="fr-FR"/>
        </w:rPr>
        <w:tab/>
      </w:r>
      <w:r w:rsidR="00B72A57" w:rsidRPr="00D91861">
        <w:rPr>
          <w:rFonts w:eastAsia="Times New Roman" w:cs="Times New Roman"/>
          <w:szCs w:val="28"/>
          <w:lang w:val="fr-FR"/>
        </w:rPr>
        <w:tab/>
      </w:r>
      <w:r w:rsidR="00B72A57" w:rsidRPr="00D91861">
        <w:rPr>
          <w:rFonts w:eastAsia="Times New Roman" w:cs="Times New Roman"/>
          <w:szCs w:val="28"/>
          <w:lang w:val="fr-FR"/>
        </w:rPr>
        <w:tab/>
      </w:r>
      <w:r w:rsidRPr="00D91861">
        <w:rPr>
          <w:rFonts w:eastAsia="Times New Roman" w:cs="Times New Roman"/>
          <w:szCs w:val="28"/>
          <w:lang w:val="fr-FR"/>
        </w:rPr>
        <w:t xml:space="preserve">217.658.000 </w:t>
      </w:r>
      <w:r w:rsidR="00D91861" w:rsidRPr="00D91861">
        <w:rPr>
          <w:rFonts w:eastAsia="Times New Roman" w:cs="Times New Roman"/>
          <w:szCs w:val="28"/>
          <w:lang w:val="fr-FR"/>
        </w:rPr>
        <w:t>đồng</w:t>
      </w:r>
    </w:p>
    <w:p w14:paraId="69DB052A" w14:textId="5B73C1D4" w:rsidR="00B72A57" w:rsidRPr="00406DE1" w:rsidRDefault="00A25ECD" w:rsidP="00F87667">
      <w:pPr>
        <w:spacing w:before="120" w:after="120" w:line="240" w:lineRule="auto"/>
        <w:rPr>
          <w:rFonts w:eastAsia="Times New Roman" w:cs="Times New Roman"/>
          <w:szCs w:val="28"/>
          <w:lang w:val="fr-FR"/>
        </w:rPr>
      </w:pPr>
      <w:r w:rsidRPr="00D91861">
        <w:rPr>
          <w:rFonts w:eastAsia="Times New Roman" w:cs="Times New Roman"/>
          <w:szCs w:val="28"/>
          <w:lang w:val="fr-FR"/>
        </w:rPr>
        <w:t>- Tặng quà Tết</w:t>
      </w:r>
      <w:r w:rsidR="00B72A57" w:rsidRPr="00D91861">
        <w:rPr>
          <w:rFonts w:eastAsia="Times New Roman" w:cs="Times New Roman"/>
          <w:szCs w:val="28"/>
          <w:lang w:val="fr-FR"/>
        </w:rPr>
        <w:tab/>
      </w:r>
      <w:r w:rsidR="00B72A57" w:rsidRPr="00D91861">
        <w:rPr>
          <w:rFonts w:eastAsia="Times New Roman" w:cs="Times New Roman"/>
          <w:szCs w:val="28"/>
          <w:lang w:val="fr-FR"/>
        </w:rPr>
        <w:tab/>
      </w:r>
      <w:r w:rsidR="00B72A57" w:rsidRPr="00D91861">
        <w:rPr>
          <w:rFonts w:eastAsia="Times New Roman" w:cs="Times New Roman"/>
          <w:szCs w:val="28"/>
          <w:lang w:val="fr-FR"/>
        </w:rPr>
        <w:tab/>
      </w:r>
      <w:r w:rsidR="00B72A57" w:rsidRPr="00D91861">
        <w:rPr>
          <w:rFonts w:eastAsia="Times New Roman" w:cs="Times New Roman"/>
          <w:szCs w:val="28"/>
          <w:lang w:val="fr-FR"/>
        </w:rPr>
        <w:tab/>
      </w:r>
      <w:r w:rsidR="00B72A57" w:rsidRPr="00D91861">
        <w:rPr>
          <w:rFonts w:eastAsia="Times New Roman" w:cs="Times New Roman"/>
          <w:szCs w:val="28"/>
          <w:lang w:val="fr-FR"/>
        </w:rPr>
        <w:tab/>
      </w:r>
      <w:r w:rsidR="00866D4F" w:rsidRPr="00D91861">
        <w:rPr>
          <w:rFonts w:eastAsia="Times New Roman" w:cs="Times New Roman"/>
          <w:szCs w:val="28"/>
          <w:lang w:val="fr-FR"/>
        </w:rPr>
        <w:t>246.553.280</w:t>
      </w:r>
      <w:r w:rsidR="00B72A57" w:rsidRPr="00D91861">
        <w:rPr>
          <w:rFonts w:eastAsia="Times New Roman" w:cs="Times New Roman"/>
          <w:szCs w:val="28"/>
          <w:lang w:val="fr-FR"/>
        </w:rPr>
        <w:t xml:space="preserve"> </w:t>
      </w:r>
      <w:r w:rsidR="00D91861" w:rsidRPr="00D91861">
        <w:rPr>
          <w:rFonts w:eastAsia="Times New Roman" w:cs="Times New Roman"/>
          <w:szCs w:val="28"/>
          <w:lang w:val="fr-FR"/>
        </w:rPr>
        <w:t>đồng</w:t>
      </w:r>
    </w:p>
    <w:p w14:paraId="2FB2581B" w14:textId="2804406A" w:rsidR="00A25ECD" w:rsidRPr="00406DE1" w:rsidRDefault="00B72A57"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w:t>
      </w:r>
      <w:r w:rsidR="00A25ECD" w:rsidRPr="00406DE1">
        <w:rPr>
          <w:rFonts w:eastAsia="Times New Roman" w:cs="Times New Roman"/>
          <w:szCs w:val="28"/>
          <w:lang w:val="fr-FR"/>
        </w:rPr>
        <w:t>cho người có hoàn cảnh khó khăn</w:t>
      </w:r>
      <w:r w:rsidRPr="00406DE1">
        <w:rPr>
          <w:rFonts w:eastAsia="Times New Roman" w:cs="Times New Roman"/>
          <w:szCs w:val="28"/>
          <w:lang w:val="fr-FR"/>
        </w:rPr>
        <w:t>)</w:t>
      </w:r>
      <w:r w:rsidR="00A25ECD" w:rsidRPr="00406DE1">
        <w:rPr>
          <w:rFonts w:eastAsia="Times New Roman" w:cs="Times New Roman"/>
          <w:szCs w:val="28"/>
          <w:lang w:val="fr-FR"/>
        </w:rPr>
        <w:t xml:space="preserve"> </w:t>
      </w:r>
    </w:p>
    <w:p w14:paraId="67EACEE2" w14:textId="0985EA20" w:rsidR="00A25ECD" w:rsidRPr="00406DE1" w:rsidRDefault="00DF5FC4" w:rsidP="00F87667">
      <w:pPr>
        <w:spacing w:before="120" w:after="120" w:line="240" w:lineRule="auto"/>
        <w:rPr>
          <w:rFonts w:eastAsia="Times New Roman" w:cs="Times New Roman"/>
          <w:szCs w:val="28"/>
          <w:lang w:val="fr-FR"/>
        </w:rPr>
      </w:pPr>
      <w:r w:rsidRPr="00406DE1">
        <w:rPr>
          <w:rFonts w:eastAsia="Times New Roman" w:cs="Times New Roman"/>
          <w:b/>
          <w:bCs/>
          <w:szCs w:val="28"/>
          <w:lang w:val="fr-FR"/>
        </w:rPr>
        <w:t xml:space="preserve">5. </w:t>
      </w:r>
      <w:r w:rsidR="00A25ECD" w:rsidRPr="00406DE1">
        <w:rPr>
          <w:rFonts w:eastAsia="Times New Roman" w:cs="Times New Roman"/>
          <w:b/>
          <w:bCs/>
          <w:szCs w:val="28"/>
          <w:lang w:val="fr-FR"/>
        </w:rPr>
        <w:t xml:space="preserve">Chi </w:t>
      </w:r>
      <w:r w:rsidR="00B33413" w:rsidRPr="00406DE1">
        <w:rPr>
          <w:rFonts w:eastAsia="Times New Roman" w:cs="Times New Roman"/>
          <w:b/>
          <w:bCs/>
          <w:szCs w:val="28"/>
          <w:lang w:val="fr-FR"/>
        </w:rPr>
        <w:t>hỗ trợ quản lý hội viên</w:t>
      </w:r>
      <w:r w:rsidR="00A25ECD" w:rsidRPr="00406DE1">
        <w:rPr>
          <w:rFonts w:eastAsia="Times New Roman" w:cs="Times New Roman"/>
          <w:b/>
          <w:bCs/>
          <w:szCs w:val="28"/>
          <w:lang w:val="fr-FR"/>
        </w:rPr>
        <w:t>:</w:t>
      </w:r>
      <w:r w:rsidR="00E45424" w:rsidRPr="00406DE1">
        <w:rPr>
          <w:rFonts w:eastAsia="Times New Roman" w:cs="Times New Roman"/>
          <w:b/>
          <w:bCs/>
          <w:szCs w:val="28"/>
          <w:lang w:val="fr-FR"/>
        </w:rPr>
        <w:tab/>
      </w:r>
      <w:r w:rsidR="00E45424" w:rsidRPr="00406DE1">
        <w:rPr>
          <w:rFonts w:eastAsia="Times New Roman" w:cs="Times New Roman"/>
          <w:b/>
          <w:bCs/>
          <w:szCs w:val="28"/>
          <w:lang w:val="fr-FR"/>
        </w:rPr>
        <w:tab/>
      </w:r>
      <w:r w:rsidR="00B33413" w:rsidRPr="00406DE1">
        <w:rPr>
          <w:rFonts w:eastAsia="Times New Roman" w:cs="Times New Roman"/>
          <w:b/>
          <w:bCs/>
          <w:szCs w:val="28"/>
          <w:lang w:val="fr-FR"/>
        </w:rPr>
        <w:tab/>
      </w:r>
      <w:r w:rsidR="00E45424" w:rsidRPr="00406DE1">
        <w:rPr>
          <w:rFonts w:eastAsia="Times New Roman" w:cs="Times New Roman"/>
          <w:b/>
          <w:bCs/>
          <w:szCs w:val="28"/>
          <w:lang w:val="fr-FR"/>
        </w:rPr>
        <w:t xml:space="preserve">138.012.400 </w:t>
      </w:r>
      <w:r w:rsidR="00D91861">
        <w:rPr>
          <w:rFonts w:eastAsia="Times New Roman" w:cs="Times New Roman"/>
          <w:b/>
          <w:bCs/>
          <w:szCs w:val="28"/>
          <w:lang w:val="fr-FR"/>
        </w:rPr>
        <w:t>đồng</w:t>
      </w:r>
    </w:p>
    <w:p w14:paraId="360FB474" w14:textId="7591869C" w:rsidR="00A25ECD" w:rsidRPr="00D91861" w:rsidRDefault="00A25ECD"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 xml:space="preserve">- Làm thẻ hội viên: </w:t>
      </w:r>
      <w:r w:rsidR="00B72A57" w:rsidRPr="00406DE1">
        <w:rPr>
          <w:rFonts w:eastAsia="Times New Roman" w:cs="Times New Roman"/>
          <w:szCs w:val="28"/>
          <w:lang w:val="fr-FR"/>
        </w:rPr>
        <w:tab/>
      </w:r>
      <w:r w:rsidR="00B72A57" w:rsidRPr="00406DE1">
        <w:rPr>
          <w:rFonts w:eastAsia="Times New Roman" w:cs="Times New Roman"/>
          <w:szCs w:val="28"/>
          <w:lang w:val="fr-FR"/>
        </w:rPr>
        <w:tab/>
      </w:r>
      <w:r w:rsidR="00B72A57" w:rsidRPr="00406DE1">
        <w:rPr>
          <w:rFonts w:eastAsia="Times New Roman" w:cs="Times New Roman"/>
          <w:szCs w:val="28"/>
          <w:lang w:val="fr-FR"/>
        </w:rPr>
        <w:tab/>
      </w:r>
      <w:r w:rsidR="00866D4F" w:rsidRPr="00406DE1">
        <w:rPr>
          <w:rFonts w:eastAsia="Times New Roman" w:cs="Times New Roman"/>
          <w:szCs w:val="28"/>
          <w:lang w:val="fr-FR"/>
        </w:rPr>
        <w:t xml:space="preserve">    </w:t>
      </w:r>
      <w:r w:rsidR="00B33413" w:rsidRPr="00406DE1">
        <w:rPr>
          <w:rFonts w:eastAsia="Times New Roman" w:cs="Times New Roman"/>
          <w:szCs w:val="28"/>
          <w:lang w:val="fr-FR"/>
        </w:rPr>
        <w:tab/>
      </w:r>
      <w:r w:rsidRPr="00D91861">
        <w:rPr>
          <w:rFonts w:eastAsia="Times New Roman" w:cs="Times New Roman"/>
          <w:szCs w:val="28"/>
          <w:lang w:val="fr-FR"/>
        </w:rPr>
        <w:t xml:space="preserve">5.846.400 </w:t>
      </w:r>
      <w:r w:rsidR="00D91861" w:rsidRPr="00D91861">
        <w:rPr>
          <w:rFonts w:eastAsia="Times New Roman" w:cs="Times New Roman"/>
          <w:szCs w:val="28"/>
          <w:lang w:val="fr-FR"/>
        </w:rPr>
        <w:t>đồng</w:t>
      </w:r>
    </w:p>
    <w:p w14:paraId="138AA5C1" w14:textId="123BCC6C" w:rsidR="00A25ECD" w:rsidRPr="00D91861" w:rsidRDefault="00A25ECD" w:rsidP="00F87667">
      <w:pPr>
        <w:spacing w:before="120" w:after="120" w:line="240" w:lineRule="auto"/>
        <w:rPr>
          <w:rFonts w:eastAsia="Times New Roman" w:cs="Times New Roman"/>
          <w:szCs w:val="28"/>
          <w:lang w:val="fr-FR"/>
        </w:rPr>
      </w:pPr>
      <w:r w:rsidRPr="00D91861">
        <w:rPr>
          <w:rFonts w:eastAsia="Times New Roman" w:cs="Times New Roman"/>
          <w:szCs w:val="28"/>
          <w:lang w:val="fr-FR"/>
        </w:rPr>
        <w:t xml:space="preserve">- Hỗ trợ phụ cấp trưởng, phó phòng: </w:t>
      </w:r>
      <w:r w:rsidR="00B72A57" w:rsidRPr="00D91861">
        <w:rPr>
          <w:rFonts w:eastAsia="Times New Roman" w:cs="Times New Roman"/>
          <w:szCs w:val="28"/>
          <w:lang w:val="fr-FR"/>
        </w:rPr>
        <w:tab/>
      </w:r>
      <w:r w:rsidR="00B72A57" w:rsidRPr="00D91861">
        <w:rPr>
          <w:rFonts w:eastAsia="Times New Roman" w:cs="Times New Roman"/>
          <w:szCs w:val="28"/>
          <w:lang w:val="fr-FR"/>
        </w:rPr>
        <w:tab/>
      </w:r>
      <w:r w:rsidRPr="00D91861">
        <w:rPr>
          <w:rFonts w:eastAsia="Times New Roman" w:cs="Times New Roman"/>
          <w:szCs w:val="28"/>
          <w:lang w:val="fr-FR"/>
        </w:rPr>
        <w:t xml:space="preserve">132.166.000 </w:t>
      </w:r>
      <w:r w:rsidR="00D91861" w:rsidRPr="00D91861">
        <w:rPr>
          <w:rFonts w:eastAsia="Times New Roman" w:cs="Times New Roman"/>
          <w:szCs w:val="28"/>
          <w:lang w:val="fr-FR"/>
        </w:rPr>
        <w:t>đồng</w:t>
      </w:r>
    </w:p>
    <w:p w14:paraId="06453CCD" w14:textId="131B2410" w:rsidR="00B72A57" w:rsidRPr="00406DE1" w:rsidRDefault="00DF5FC4"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 xml:space="preserve">6. </w:t>
      </w:r>
      <w:r w:rsidR="00A25ECD" w:rsidRPr="00406DE1">
        <w:rPr>
          <w:rFonts w:eastAsia="Times New Roman" w:cs="Times New Roman"/>
          <w:b/>
          <w:bCs/>
          <w:szCs w:val="28"/>
          <w:lang w:val="fr-FR"/>
        </w:rPr>
        <w:t>Chi chúc mừng các đơn vị</w:t>
      </w:r>
      <w:r w:rsidR="00B72A57" w:rsidRPr="00406DE1">
        <w:rPr>
          <w:rFonts w:eastAsia="Times New Roman" w:cs="Times New Roman"/>
          <w:b/>
          <w:bCs/>
          <w:szCs w:val="28"/>
          <w:lang w:val="fr-FR"/>
        </w:rPr>
        <w:tab/>
      </w:r>
      <w:r w:rsidR="00B72A57" w:rsidRPr="00406DE1">
        <w:rPr>
          <w:rFonts w:eastAsia="Times New Roman" w:cs="Times New Roman"/>
          <w:b/>
          <w:bCs/>
          <w:szCs w:val="28"/>
          <w:lang w:val="fr-FR"/>
        </w:rPr>
        <w:tab/>
      </w:r>
      <w:r w:rsidR="00B72A57" w:rsidRPr="00406DE1">
        <w:rPr>
          <w:rFonts w:eastAsia="Times New Roman" w:cs="Times New Roman"/>
          <w:b/>
          <w:bCs/>
          <w:szCs w:val="28"/>
          <w:lang w:val="fr-FR"/>
        </w:rPr>
        <w:tab/>
        <w:t xml:space="preserve">139.868.700 </w:t>
      </w:r>
      <w:r w:rsidR="00D91861">
        <w:rPr>
          <w:rFonts w:eastAsia="Times New Roman" w:cs="Times New Roman"/>
          <w:b/>
          <w:bCs/>
          <w:szCs w:val="28"/>
          <w:lang w:val="fr-FR"/>
        </w:rPr>
        <w:t>đồng</w:t>
      </w:r>
    </w:p>
    <w:p w14:paraId="490587E6" w14:textId="4A852788" w:rsidR="00A25ECD" w:rsidRPr="00406DE1" w:rsidRDefault="00A25ECD"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(Đại hội, lễ kỷ niệm…)</w:t>
      </w:r>
    </w:p>
    <w:p w14:paraId="509ACB96" w14:textId="68D29D03" w:rsidR="00B72A57" w:rsidRPr="00406DE1" w:rsidRDefault="00A25ECD" w:rsidP="00F87667">
      <w:pPr>
        <w:spacing w:before="120" w:after="120" w:line="240" w:lineRule="auto"/>
        <w:rPr>
          <w:rFonts w:eastAsia="Times New Roman" w:cs="Times New Roman"/>
          <w:szCs w:val="28"/>
          <w:lang w:val="fr-FR"/>
        </w:rPr>
      </w:pPr>
      <w:r w:rsidRPr="00406DE1">
        <w:rPr>
          <w:rFonts w:eastAsia="Times New Roman" w:cs="Times New Roman"/>
          <w:b/>
          <w:bCs/>
          <w:szCs w:val="28"/>
          <w:lang w:val="fr-FR"/>
        </w:rPr>
        <w:t>IV. Số dư quỹ hội cuối kỳ</w:t>
      </w:r>
      <w:r w:rsidR="00B72A57" w:rsidRPr="00406DE1">
        <w:rPr>
          <w:rFonts w:eastAsia="Times New Roman" w:cs="Times New Roman"/>
          <w:b/>
          <w:bCs/>
          <w:szCs w:val="28"/>
          <w:lang w:val="fr-FR"/>
        </w:rPr>
        <w:t xml:space="preserve">: </w:t>
      </w:r>
      <w:r w:rsidR="00B72A57" w:rsidRPr="00406DE1">
        <w:rPr>
          <w:rFonts w:eastAsia="Times New Roman" w:cs="Times New Roman"/>
          <w:b/>
          <w:bCs/>
          <w:szCs w:val="28"/>
          <w:lang w:val="fr-FR"/>
        </w:rPr>
        <w:tab/>
      </w:r>
      <w:r w:rsidR="00B72A57" w:rsidRPr="00406DE1">
        <w:rPr>
          <w:rFonts w:eastAsia="Times New Roman" w:cs="Times New Roman"/>
          <w:b/>
          <w:bCs/>
          <w:szCs w:val="28"/>
          <w:lang w:val="fr-FR"/>
        </w:rPr>
        <w:tab/>
      </w:r>
      <w:r w:rsidR="00B72A57" w:rsidRPr="00406DE1">
        <w:rPr>
          <w:rFonts w:eastAsia="Times New Roman" w:cs="Times New Roman"/>
          <w:b/>
          <w:bCs/>
          <w:szCs w:val="28"/>
          <w:lang w:val="fr-FR"/>
        </w:rPr>
        <w:tab/>
        <w:t xml:space="preserve">78.259.867 </w:t>
      </w:r>
      <w:r w:rsidR="00D91861">
        <w:rPr>
          <w:rFonts w:eastAsia="Times New Roman" w:cs="Times New Roman"/>
          <w:b/>
          <w:bCs/>
          <w:szCs w:val="28"/>
          <w:lang w:val="fr-FR"/>
        </w:rPr>
        <w:t>đồng</w:t>
      </w:r>
    </w:p>
    <w:p w14:paraId="4B43CD8A" w14:textId="77777777" w:rsidR="00A25ECD" w:rsidRPr="00406DE1" w:rsidRDefault="00A25ECD"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V. Đánh giá</w:t>
      </w:r>
    </w:p>
    <w:p w14:paraId="03311548" w14:textId="77777777" w:rsidR="00A25ECD" w:rsidRPr="00406DE1" w:rsidRDefault="00A25ECD"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1. Ưu điểm</w:t>
      </w:r>
    </w:p>
    <w:p w14:paraId="0D0A2A8D" w14:textId="24F8E9D4" w:rsidR="00A25ECD" w:rsidRPr="00406DE1" w:rsidRDefault="00DF5FC4"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 xml:space="preserve">- </w:t>
      </w:r>
      <w:r w:rsidR="00A25ECD" w:rsidRPr="00406DE1">
        <w:rPr>
          <w:rFonts w:eastAsia="Times New Roman" w:cs="Times New Roman"/>
          <w:szCs w:val="28"/>
          <w:lang w:val="fr-FR"/>
        </w:rPr>
        <w:t>Thu, chi rõ ràng, minh bạch, có chứng từ và sổ sách đầy đủ.</w:t>
      </w:r>
    </w:p>
    <w:p w14:paraId="5A0F09F6" w14:textId="3A3CF1E6" w:rsidR="00A25ECD" w:rsidRPr="00406DE1" w:rsidRDefault="00DF5FC4"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 xml:space="preserve">- </w:t>
      </w:r>
      <w:r w:rsidR="00A25ECD" w:rsidRPr="00406DE1">
        <w:rPr>
          <w:rFonts w:eastAsia="Times New Roman" w:cs="Times New Roman"/>
          <w:szCs w:val="28"/>
          <w:lang w:val="fr-FR"/>
        </w:rPr>
        <w:t>Nộp hội phí lên Trung ương Hội đầy đủ, đúng thời hạn.</w:t>
      </w:r>
    </w:p>
    <w:p w14:paraId="0DFE0FAE" w14:textId="061331A5" w:rsidR="00A25ECD" w:rsidRPr="00406DE1" w:rsidRDefault="00DF5FC4"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 xml:space="preserve">- </w:t>
      </w:r>
      <w:r w:rsidR="00A25ECD" w:rsidRPr="00406DE1">
        <w:rPr>
          <w:rFonts w:eastAsia="Times New Roman" w:cs="Times New Roman"/>
          <w:szCs w:val="28"/>
          <w:lang w:val="fr-FR"/>
        </w:rPr>
        <w:t>Báo cáo và quyết toán được kiểm tra, giám sát thường xuyên.</w:t>
      </w:r>
    </w:p>
    <w:p w14:paraId="66AC5149" w14:textId="77777777" w:rsidR="00A25ECD" w:rsidRPr="00406DE1" w:rsidRDefault="00A25ECD"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2. Hạn chế</w:t>
      </w:r>
    </w:p>
    <w:p w14:paraId="7BB75DDE" w14:textId="1B4D01F0" w:rsidR="00A25ECD" w:rsidRPr="00406DE1" w:rsidRDefault="00DF5FC4"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 xml:space="preserve">- </w:t>
      </w:r>
      <w:r w:rsidR="00A25ECD" w:rsidRPr="00406DE1">
        <w:rPr>
          <w:rFonts w:eastAsia="Times New Roman" w:cs="Times New Roman"/>
          <w:szCs w:val="28"/>
          <w:lang w:val="fr-FR"/>
        </w:rPr>
        <w:t>Một số đơn vị thu nộp hội phí còn chậm</w:t>
      </w:r>
      <w:r w:rsidR="00B72A57" w:rsidRPr="00406DE1">
        <w:rPr>
          <w:rFonts w:eastAsia="Times New Roman" w:cs="Times New Roman"/>
          <w:szCs w:val="28"/>
          <w:lang w:val="fr-FR"/>
        </w:rPr>
        <w:t xml:space="preserve">, nhất là từ khi chuyển sang mô hình </w:t>
      </w:r>
      <w:r w:rsidR="00A25ECD" w:rsidRPr="00406DE1">
        <w:rPr>
          <w:rFonts w:eastAsia="Times New Roman" w:cs="Times New Roman"/>
          <w:szCs w:val="28"/>
          <w:lang w:val="fr-FR"/>
        </w:rPr>
        <w:t>Hội 2 cấp.</w:t>
      </w:r>
    </w:p>
    <w:p w14:paraId="4499139F" w14:textId="4072F959" w:rsidR="00A25ECD" w:rsidRDefault="00DF5FC4"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 xml:space="preserve">- </w:t>
      </w:r>
      <w:r w:rsidR="00A25ECD" w:rsidRPr="00406DE1">
        <w:rPr>
          <w:rFonts w:eastAsia="Times New Roman" w:cs="Times New Roman"/>
          <w:szCs w:val="28"/>
          <w:lang w:val="fr-FR"/>
        </w:rPr>
        <w:t>Nguồn tài trợ xã hội hóa còn hạn chế.</w:t>
      </w:r>
    </w:p>
    <w:p w14:paraId="4D9C1B13" w14:textId="77777777" w:rsidR="00D91861" w:rsidRPr="00D91861" w:rsidRDefault="00D91861" w:rsidP="00F87667">
      <w:pPr>
        <w:spacing w:before="120" w:after="120" w:line="240" w:lineRule="auto"/>
        <w:rPr>
          <w:rFonts w:eastAsia="Times New Roman" w:cs="Times New Roman"/>
          <w:b/>
          <w:bCs/>
          <w:szCs w:val="28"/>
          <w:lang w:val="fr-FR"/>
        </w:rPr>
      </w:pPr>
      <w:r w:rsidRPr="00D91861">
        <w:rPr>
          <w:rFonts w:eastAsia="Times New Roman" w:cs="Times New Roman"/>
          <w:b/>
          <w:bCs/>
          <w:szCs w:val="28"/>
          <w:lang w:val="fr-FR"/>
        </w:rPr>
        <w:t>VI. PHƯƠNG HƯỚNG CÔNG TÁC TÀI CHÍNH NHIỆM KỲ 2026–2031</w:t>
      </w:r>
    </w:p>
    <w:p w14:paraId="1BC5C54C" w14:textId="77777777" w:rsidR="00D91861" w:rsidRPr="00D91861" w:rsidRDefault="00D91861" w:rsidP="00F87667">
      <w:pPr>
        <w:spacing w:before="120" w:after="120" w:line="240" w:lineRule="auto"/>
        <w:rPr>
          <w:rFonts w:eastAsia="Times New Roman" w:cs="Times New Roman"/>
          <w:szCs w:val="28"/>
          <w:lang w:val="fr-FR"/>
        </w:rPr>
      </w:pPr>
      <w:r w:rsidRPr="00D91861">
        <w:rPr>
          <w:rFonts w:eastAsia="Times New Roman" w:cs="Times New Roman"/>
          <w:szCs w:val="28"/>
          <w:lang w:val="fr-FR"/>
        </w:rPr>
        <w:t>1. Tiếp tục thực hiện công tác quản lý tài chính đúng quy định, công khai, minh bạch, tiết kiệm và hiệu quả.</w:t>
      </w:r>
    </w:p>
    <w:p w14:paraId="0D2EB7F9" w14:textId="77777777" w:rsidR="00D91861" w:rsidRPr="00D91861" w:rsidRDefault="00D91861" w:rsidP="00F87667">
      <w:pPr>
        <w:spacing w:before="120" w:after="120" w:line="240" w:lineRule="auto"/>
        <w:rPr>
          <w:rFonts w:eastAsia="Times New Roman" w:cs="Times New Roman"/>
          <w:szCs w:val="28"/>
          <w:lang w:val="fr-FR"/>
        </w:rPr>
      </w:pPr>
      <w:r w:rsidRPr="00D91861">
        <w:rPr>
          <w:rFonts w:eastAsia="Times New Roman" w:cs="Times New Roman"/>
          <w:szCs w:val="28"/>
          <w:lang w:val="fr-FR"/>
        </w:rPr>
        <w:t>2. Tăng cường công tác thu hội phí, vận động các nguồn lực hợp pháp để phục vụ hoạt động chuyên môn, nhân đạo, từ thiện và xây dựng tổ chức Hội.</w:t>
      </w:r>
    </w:p>
    <w:p w14:paraId="5ED5940D" w14:textId="43FEBCE3" w:rsidR="00D91861" w:rsidRPr="00406DE1" w:rsidRDefault="00D91861" w:rsidP="00F87667">
      <w:pPr>
        <w:spacing w:before="120" w:after="120" w:line="240" w:lineRule="auto"/>
        <w:rPr>
          <w:rFonts w:eastAsia="Times New Roman" w:cs="Times New Roman"/>
          <w:szCs w:val="28"/>
          <w:lang w:val="fr-FR"/>
        </w:rPr>
      </w:pPr>
      <w:r w:rsidRPr="00D91861">
        <w:rPr>
          <w:rFonts w:eastAsia="Times New Roman" w:cs="Times New Roman"/>
          <w:szCs w:val="28"/>
          <w:lang w:val="fr-FR"/>
        </w:rPr>
        <w:lastRenderedPageBreak/>
        <w:t>3. Thực hiện đầy đủ chế độ chứng từ, sổ sách, báo cáo, quyết toán</w:t>
      </w:r>
      <w:r>
        <w:rPr>
          <w:rFonts w:eastAsia="Times New Roman" w:cs="Times New Roman"/>
          <w:szCs w:val="28"/>
          <w:lang w:val="fr-FR"/>
        </w:rPr>
        <w:t> ;</w:t>
      </w:r>
      <w:r w:rsidRPr="00D91861">
        <w:rPr>
          <w:rFonts w:eastAsia="Times New Roman" w:cs="Times New Roman"/>
          <w:szCs w:val="28"/>
          <w:lang w:val="fr-FR"/>
        </w:rPr>
        <w:t xml:space="preserve"> tăng cường kiểm tra, giám sát việc quản lý, sử dụng tài chính của Hội.</w:t>
      </w:r>
    </w:p>
    <w:p w14:paraId="740E389E" w14:textId="1EA1218A" w:rsidR="00A25ECD" w:rsidRPr="00406DE1" w:rsidRDefault="00A25ECD" w:rsidP="00F87667">
      <w:pPr>
        <w:spacing w:before="120" w:after="120" w:line="240" w:lineRule="auto"/>
        <w:rPr>
          <w:rFonts w:eastAsia="Times New Roman" w:cs="Times New Roman"/>
          <w:b/>
          <w:bCs/>
          <w:szCs w:val="28"/>
          <w:lang w:val="fr-FR"/>
        </w:rPr>
      </w:pPr>
      <w:r w:rsidRPr="00406DE1">
        <w:rPr>
          <w:rFonts w:eastAsia="Times New Roman" w:cs="Times New Roman"/>
          <w:b/>
          <w:bCs/>
          <w:szCs w:val="28"/>
          <w:lang w:val="fr-FR"/>
        </w:rPr>
        <w:t>V</w:t>
      </w:r>
      <w:r w:rsidR="00D91861">
        <w:rPr>
          <w:rFonts w:eastAsia="Times New Roman" w:cs="Times New Roman"/>
          <w:b/>
          <w:bCs/>
          <w:szCs w:val="28"/>
          <w:lang w:val="fr-FR"/>
        </w:rPr>
        <w:t>I</w:t>
      </w:r>
      <w:r w:rsidRPr="00406DE1">
        <w:rPr>
          <w:rFonts w:eastAsia="Times New Roman" w:cs="Times New Roman"/>
          <w:b/>
          <w:bCs/>
          <w:szCs w:val="28"/>
          <w:lang w:val="fr-FR"/>
        </w:rPr>
        <w:t>I. Kết luận</w:t>
      </w:r>
    </w:p>
    <w:p w14:paraId="67AD114F" w14:textId="10B370A2" w:rsidR="00B72A57" w:rsidRPr="00406DE1" w:rsidRDefault="00A25ECD" w:rsidP="00F87667">
      <w:pPr>
        <w:spacing w:before="120" w:after="120" w:line="240" w:lineRule="auto"/>
        <w:rPr>
          <w:rFonts w:eastAsia="Times New Roman" w:cs="Times New Roman"/>
          <w:szCs w:val="28"/>
          <w:lang w:val="fr-FR"/>
        </w:rPr>
      </w:pPr>
      <w:r w:rsidRPr="00406DE1">
        <w:rPr>
          <w:rFonts w:eastAsia="Times New Roman" w:cs="Times New Roman"/>
          <w:szCs w:val="28"/>
          <w:lang w:val="fr-FR"/>
        </w:rPr>
        <w:t>Trong nhiệm kỳ 2020</w:t>
      </w:r>
      <w:r w:rsidR="00E01B90" w:rsidRPr="00E01B90">
        <w:rPr>
          <w:rFonts w:eastAsia="Times New Roman" w:cs="Times New Roman"/>
          <w:sz w:val="24"/>
          <w:szCs w:val="24"/>
          <w:lang w:val="fr-FR"/>
        </w:rPr>
        <w:t>–</w:t>
      </w:r>
      <w:r w:rsidRPr="00406DE1">
        <w:rPr>
          <w:rFonts w:eastAsia="Times New Roman" w:cs="Times New Roman"/>
          <w:szCs w:val="28"/>
          <w:lang w:val="fr-FR"/>
        </w:rPr>
        <w:t xml:space="preserve">2025, công tác tài chính của Hội Đông </w:t>
      </w:r>
      <w:r w:rsidR="004D538D">
        <w:rPr>
          <w:rFonts w:eastAsia="Times New Roman" w:cs="Times New Roman"/>
          <w:szCs w:val="28"/>
          <w:lang w:val="fr-FR"/>
        </w:rPr>
        <w:t>y</w:t>
      </w:r>
      <w:r w:rsidRPr="00406DE1">
        <w:rPr>
          <w:rFonts w:eastAsia="Times New Roman" w:cs="Times New Roman"/>
          <w:szCs w:val="28"/>
          <w:lang w:val="fr-FR"/>
        </w:rPr>
        <w:t xml:space="preserve"> </w:t>
      </w:r>
      <w:r w:rsidR="00E01B90">
        <w:rPr>
          <w:rFonts w:eastAsia="Times New Roman" w:cs="Times New Roman"/>
          <w:szCs w:val="28"/>
          <w:lang w:val="fr-FR"/>
        </w:rPr>
        <w:t>t</w:t>
      </w:r>
      <w:r w:rsidRPr="00406DE1">
        <w:rPr>
          <w:rFonts w:eastAsia="Times New Roman" w:cs="Times New Roman"/>
          <w:szCs w:val="28"/>
          <w:lang w:val="fr-FR"/>
        </w:rPr>
        <w:t xml:space="preserve">hành phố Hà Nội được thực hiện </w:t>
      </w:r>
      <w:r w:rsidR="00B72A57" w:rsidRPr="00406DE1">
        <w:rPr>
          <w:rFonts w:eastAsia="Times New Roman" w:cs="Times New Roman"/>
          <w:szCs w:val="28"/>
          <w:lang w:val="fr-FR"/>
        </w:rPr>
        <w:t>đúng quy định</w:t>
      </w:r>
      <w:r w:rsidRPr="00406DE1">
        <w:rPr>
          <w:rFonts w:eastAsia="Times New Roman" w:cs="Times New Roman"/>
          <w:szCs w:val="28"/>
          <w:lang w:val="fr-FR"/>
        </w:rPr>
        <w:t>, minh bạch, tiết kiệm, góp phần quan trọng vào hoàn thành nhiệm vụ chuyên môn và công tác Hội.</w:t>
      </w:r>
    </w:p>
    <w:p w14:paraId="744A96FC" w14:textId="5B283BA2" w:rsidR="00C46594" w:rsidRPr="00D91861" w:rsidRDefault="00D91861" w:rsidP="00F87667">
      <w:pPr>
        <w:spacing w:before="120" w:after="120" w:line="240" w:lineRule="auto"/>
        <w:rPr>
          <w:rFonts w:eastAsia="Times New Roman" w:cs="Times New Roman"/>
          <w:i/>
          <w:iCs/>
          <w:sz w:val="24"/>
          <w:szCs w:val="24"/>
          <w:lang w:val="fr-FR"/>
        </w:rPr>
      </w:pPr>
      <w:r w:rsidRPr="00D91861">
        <w:rPr>
          <w:rFonts w:eastAsia="Times New Roman" w:cs="Times New Roman"/>
          <w:i/>
          <w:iCs/>
          <w:sz w:val="24"/>
          <w:szCs w:val="24"/>
          <w:lang w:val="fr-FR"/>
        </w:rPr>
        <w:t>Dự thảo Báo cáo tài chính Hội Đông y thành phố Hà Nội nhiệm kỳ 2020–2025 đã được Hội nghị Ban Chấp hành lần thứ XXIII ngày 08/4/2026 thảo luận, cho ý kiến và thống nhất thông qua để trình Đại hội đại biểu Hội Đông y thành phố Hà Nội lần thứ XIII, nhiệm kỳ 2026–2031 xem xét, quyết định</w:t>
      </w:r>
      <w:r w:rsidR="00F87667">
        <w:rPr>
          <w:rFonts w:eastAsia="Times New Roman" w:cs="Times New Roman"/>
          <w:i/>
          <w:iCs/>
          <w:sz w:val="24"/>
          <w:szCs w:val="24"/>
          <w:lang w:val="fr-FR"/>
        </w:rPr>
        <w:t>.</w:t>
      </w:r>
    </w:p>
    <w:p w14:paraId="2AF320BA" w14:textId="77777777" w:rsidR="00D91861" w:rsidRPr="00D91861" w:rsidRDefault="00D91861" w:rsidP="00C46594">
      <w:pPr>
        <w:spacing w:line="240" w:lineRule="auto"/>
        <w:rPr>
          <w:rFonts w:eastAsia="Times New Roman" w:cs="Times New Roman"/>
          <w:szCs w:val="28"/>
          <w:lang w:val="fr-FR"/>
        </w:rPr>
      </w:pPr>
    </w:p>
    <w:tbl>
      <w:tblPr>
        <w:tblW w:w="5000" w:type="pct"/>
        <w:jc w:val="center"/>
        <w:tblLook w:val="04A0" w:firstRow="1" w:lastRow="0" w:firstColumn="1" w:lastColumn="0" w:noHBand="0" w:noVBand="1"/>
      </w:tblPr>
      <w:tblGrid>
        <w:gridCol w:w="4536"/>
        <w:gridCol w:w="4536"/>
      </w:tblGrid>
      <w:tr w:rsidR="006B6684" w:rsidRPr="00406DE1" w14:paraId="20F1C069" w14:textId="77777777" w:rsidTr="00D43CEB">
        <w:trPr>
          <w:jc w:val="center"/>
        </w:trPr>
        <w:tc>
          <w:tcPr>
            <w:tcW w:w="2500" w:type="pct"/>
            <w:tcBorders>
              <w:top w:val="nil"/>
              <w:left w:val="nil"/>
              <w:bottom w:val="nil"/>
              <w:right w:val="nil"/>
            </w:tcBorders>
          </w:tcPr>
          <w:p w14:paraId="1891F7B1" w14:textId="77777777" w:rsidR="006B6684" w:rsidRPr="00406DE1" w:rsidRDefault="006B6684" w:rsidP="009715FA">
            <w:pPr>
              <w:spacing w:line="240" w:lineRule="auto"/>
              <w:ind w:firstLine="0"/>
              <w:rPr>
                <w:rFonts w:eastAsia="Times New Roman" w:cs="Times New Roman"/>
                <w:b/>
                <w:sz w:val="24"/>
                <w:szCs w:val="20"/>
                <w:lang w:val="fr-FR"/>
              </w:rPr>
            </w:pPr>
            <w:r w:rsidRPr="00406DE1">
              <w:rPr>
                <w:rFonts w:eastAsia="Times New Roman" w:cs="Times New Roman"/>
                <w:b/>
                <w:sz w:val="24"/>
                <w:szCs w:val="20"/>
                <w:lang w:val="fr-FR"/>
              </w:rPr>
              <w:t>Nơi nhận:</w:t>
            </w:r>
          </w:p>
          <w:p w14:paraId="73214B36" w14:textId="2A64884E" w:rsidR="00D91861" w:rsidRPr="00D91861" w:rsidRDefault="00D91861" w:rsidP="00D91861">
            <w:pPr>
              <w:spacing w:line="240" w:lineRule="auto"/>
              <w:ind w:firstLine="0"/>
              <w:rPr>
                <w:rFonts w:eastAsia="Times New Roman" w:cs="Times New Roman"/>
                <w:sz w:val="22"/>
                <w:szCs w:val="18"/>
                <w:lang w:val="fr-FR"/>
              </w:rPr>
            </w:pPr>
            <w:r>
              <w:rPr>
                <w:rFonts w:eastAsia="Times New Roman" w:cs="Times New Roman"/>
                <w:sz w:val="22"/>
                <w:szCs w:val="18"/>
                <w:lang w:val="fr-FR"/>
              </w:rPr>
              <w:t xml:space="preserve">- </w:t>
            </w:r>
            <w:r w:rsidRPr="00D91861">
              <w:rPr>
                <w:rFonts w:eastAsia="Times New Roman" w:cs="Times New Roman"/>
                <w:sz w:val="22"/>
                <w:szCs w:val="18"/>
                <w:lang w:val="fr-FR"/>
              </w:rPr>
              <w:t>Hồ sơ Đại hội;</w:t>
            </w:r>
          </w:p>
          <w:p w14:paraId="5F4F3D1E" w14:textId="77777777" w:rsidR="00D91861" w:rsidRPr="00D91861" w:rsidRDefault="00D91861" w:rsidP="00D91861">
            <w:pPr>
              <w:spacing w:line="240" w:lineRule="auto"/>
              <w:ind w:firstLine="0"/>
              <w:rPr>
                <w:rFonts w:eastAsia="Times New Roman" w:cs="Times New Roman"/>
                <w:sz w:val="22"/>
                <w:szCs w:val="18"/>
                <w:lang w:val="fr-FR"/>
              </w:rPr>
            </w:pPr>
            <w:r w:rsidRPr="00D91861">
              <w:rPr>
                <w:rFonts w:eastAsia="Times New Roman" w:cs="Times New Roman"/>
                <w:sz w:val="22"/>
                <w:szCs w:val="18"/>
                <w:lang w:val="fr-FR"/>
              </w:rPr>
              <w:t>- Ban Chấp hành Hội;</w:t>
            </w:r>
          </w:p>
          <w:p w14:paraId="76CDA2C4" w14:textId="7DE89451" w:rsidR="006B6684" w:rsidRPr="00D91861" w:rsidRDefault="00D91861" w:rsidP="00D91861">
            <w:pPr>
              <w:spacing w:line="240" w:lineRule="auto"/>
              <w:ind w:firstLine="0"/>
              <w:rPr>
                <w:rFonts w:eastAsia="Times New Roman" w:cs="Times New Roman"/>
                <w:sz w:val="22"/>
                <w:szCs w:val="18"/>
                <w:lang w:val="fr-FR"/>
              </w:rPr>
            </w:pPr>
            <w:r w:rsidRPr="00D91861">
              <w:rPr>
                <w:rFonts w:eastAsia="Times New Roman" w:cs="Times New Roman"/>
                <w:sz w:val="22"/>
                <w:szCs w:val="18"/>
                <w:lang w:val="fr-FR"/>
              </w:rPr>
              <w:t>- Lưu: VT.</w:t>
            </w:r>
          </w:p>
          <w:p w14:paraId="37D49189" w14:textId="77777777" w:rsidR="006B6684" w:rsidRPr="00D91861" w:rsidRDefault="006B6684" w:rsidP="009715FA">
            <w:pPr>
              <w:spacing w:line="240" w:lineRule="auto"/>
              <w:ind w:firstLine="0"/>
              <w:rPr>
                <w:rFonts w:eastAsia="Times New Roman" w:cs="Times New Roman"/>
                <w:sz w:val="26"/>
                <w:lang w:val="fr-FR"/>
              </w:rPr>
            </w:pPr>
          </w:p>
        </w:tc>
        <w:tc>
          <w:tcPr>
            <w:tcW w:w="2500" w:type="pct"/>
            <w:tcBorders>
              <w:top w:val="nil"/>
              <w:left w:val="nil"/>
              <w:bottom w:val="nil"/>
              <w:right w:val="nil"/>
            </w:tcBorders>
          </w:tcPr>
          <w:p w14:paraId="588D465F" w14:textId="77777777" w:rsidR="00D91861" w:rsidRPr="00F87667" w:rsidRDefault="006B6684" w:rsidP="009715FA">
            <w:pPr>
              <w:spacing w:line="240" w:lineRule="auto"/>
              <w:ind w:firstLine="0"/>
              <w:jc w:val="center"/>
              <w:rPr>
                <w:rFonts w:eastAsia="Times New Roman" w:cs="Times New Roman"/>
                <w:szCs w:val="28"/>
                <w:lang w:val="fr-FR"/>
              </w:rPr>
            </w:pPr>
            <w:r w:rsidRPr="00F87667">
              <w:rPr>
                <w:rFonts w:eastAsia="Times New Roman" w:cs="Times New Roman"/>
                <w:b/>
                <w:szCs w:val="28"/>
                <w:lang w:val="fr-FR"/>
              </w:rPr>
              <w:t>TM. BAN CHẤP HÀNH HỘI</w:t>
            </w:r>
            <w:r w:rsidRPr="00F87667">
              <w:rPr>
                <w:rFonts w:eastAsia="Times New Roman" w:cs="Times New Roman"/>
                <w:b/>
                <w:szCs w:val="28"/>
                <w:lang w:val="fr-FR"/>
              </w:rPr>
              <w:br/>
              <w:t>CHỦ TỊCH</w:t>
            </w:r>
            <w:r w:rsidRPr="00F87667">
              <w:rPr>
                <w:rFonts w:eastAsia="Times New Roman" w:cs="Times New Roman"/>
                <w:szCs w:val="28"/>
                <w:lang w:val="fr-FR"/>
              </w:rPr>
              <w:br/>
            </w:r>
            <w:r w:rsidRPr="00F87667">
              <w:rPr>
                <w:rFonts w:eastAsia="Times New Roman" w:cs="Times New Roman"/>
                <w:szCs w:val="28"/>
                <w:lang w:val="fr-FR"/>
              </w:rPr>
              <w:br/>
            </w:r>
          </w:p>
          <w:p w14:paraId="70DFFB59" w14:textId="72DE631D" w:rsidR="006B6684" w:rsidRPr="00F87667" w:rsidRDefault="006B6684" w:rsidP="009715FA">
            <w:pPr>
              <w:spacing w:line="240" w:lineRule="auto"/>
              <w:ind w:firstLine="0"/>
              <w:jc w:val="center"/>
              <w:rPr>
                <w:rFonts w:eastAsia="Times New Roman" w:cs="Times New Roman"/>
                <w:szCs w:val="28"/>
                <w:lang w:val="fr-FR"/>
              </w:rPr>
            </w:pPr>
            <w:r w:rsidRPr="00F87667">
              <w:rPr>
                <w:rFonts w:eastAsia="Times New Roman" w:cs="Times New Roman"/>
                <w:szCs w:val="28"/>
                <w:lang w:val="fr-FR"/>
              </w:rPr>
              <w:br/>
            </w:r>
          </w:p>
          <w:p w14:paraId="5BBA8994" w14:textId="77777777" w:rsidR="006B6684" w:rsidRPr="00F87667" w:rsidRDefault="006B6684" w:rsidP="009715FA">
            <w:pPr>
              <w:spacing w:line="240" w:lineRule="auto"/>
              <w:ind w:firstLine="0"/>
              <w:jc w:val="center"/>
              <w:rPr>
                <w:rFonts w:eastAsia="Times New Roman" w:cs="Times New Roman"/>
                <w:szCs w:val="28"/>
                <w:lang w:val="fr-FR"/>
              </w:rPr>
            </w:pPr>
          </w:p>
          <w:p w14:paraId="1E3CE389" w14:textId="3E1D5064" w:rsidR="006B6684" w:rsidRPr="00406DE1" w:rsidRDefault="006B6684" w:rsidP="009715FA">
            <w:pPr>
              <w:spacing w:line="240" w:lineRule="auto"/>
              <w:ind w:firstLine="0"/>
              <w:jc w:val="center"/>
              <w:rPr>
                <w:rFonts w:eastAsia="Times New Roman" w:cs="Times New Roman"/>
                <w:szCs w:val="28"/>
              </w:rPr>
            </w:pPr>
            <w:r w:rsidRPr="00406DE1">
              <w:rPr>
                <w:rFonts w:eastAsia="Times New Roman" w:cs="Times New Roman"/>
                <w:b/>
                <w:szCs w:val="28"/>
              </w:rPr>
              <w:t>Nguyễn Văn Dung</w:t>
            </w:r>
          </w:p>
        </w:tc>
      </w:tr>
    </w:tbl>
    <w:p w14:paraId="3F6F5361" w14:textId="77777777" w:rsidR="006B6684" w:rsidRPr="00213E6B" w:rsidRDefault="006B6684" w:rsidP="00C46594">
      <w:pPr>
        <w:spacing w:before="120" w:after="120" w:line="240" w:lineRule="auto"/>
        <w:ind w:firstLine="0"/>
        <w:rPr>
          <w:rFonts w:eastAsia="Times New Roman" w:cs="Times New Roman"/>
          <w:i/>
          <w:iCs/>
          <w:sz w:val="24"/>
          <w:szCs w:val="24"/>
          <w:lang w:val="fr-FR"/>
        </w:rPr>
      </w:pPr>
    </w:p>
    <w:sectPr w:rsidR="006B6684" w:rsidRPr="00213E6B" w:rsidSect="006B72A5">
      <w:foot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8B08" w14:textId="77777777" w:rsidR="00B94AA1" w:rsidRDefault="00B94AA1" w:rsidP="00D27FE5">
      <w:pPr>
        <w:spacing w:line="240" w:lineRule="auto"/>
      </w:pPr>
      <w:r>
        <w:separator/>
      </w:r>
    </w:p>
  </w:endnote>
  <w:endnote w:type="continuationSeparator" w:id="0">
    <w:p w14:paraId="02921A7B" w14:textId="77777777" w:rsidR="00B94AA1" w:rsidRDefault="00B94AA1" w:rsidP="00D27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246131"/>
      <w:docPartObj>
        <w:docPartGallery w:val="Page Numbers (Bottom of Page)"/>
        <w:docPartUnique/>
      </w:docPartObj>
    </w:sdtPr>
    <w:sdtEndPr>
      <w:rPr>
        <w:noProof/>
        <w:sz w:val="24"/>
        <w:szCs w:val="20"/>
      </w:rPr>
    </w:sdtEndPr>
    <w:sdtContent>
      <w:p w14:paraId="777D351E" w14:textId="32F90F66" w:rsidR="00D27FE5" w:rsidRPr="00D27FE5" w:rsidRDefault="00D27FE5">
        <w:pPr>
          <w:pStyle w:val="Footer"/>
          <w:jc w:val="center"/>
          <w:rPr>
            <w:sz w:val="24"/>
            <w:szCs w:val="20"/>
          </w:rPr>
        </w:pPr>
        <w:r w:rsidRPr="00D27FE5">
          <w:rPr>
            <w:sz w:val="24"/>
            <w:szCs w:val="20"/>
          </w:rPr>
          <w:fldChar w:fldCharType="begin"/>
        </w:r>
        <w:r w:rsidRPr="00D27FE5">
          <w:rPr>
            <w:sz w:val="24"/>
            <w:szCs w:val="20"/>
          </w:rPr>
          <w:instrText xml:space="preserve"> PAGE   \* MERGEFORMAT </w:instrText>
        </w:r>
        <w:r w:rsidRPr="00D27FE5">
          <w:rPr>
            <w:sz w:val="24"/>
            <w:szCs w:val="20"/>
          </w:rPr>
          <w:fldChar w:fldCharType="separate"/>
        </w:r>
        <w:r w:rsidR="00866D4F">
          <w:rPr>
            <w:noProof/>
            <w:sz w:val="24"/>
            <w:szCs w:val="20"/>
          </w:rPr>
          <w:t>1</w:t>
        </w:r>
        <w:r w:rsidRPr="00D27FE5">
          <w:rPr>
            <w:noProof/>
            <w:sz w:val="24"/>
            <w:szCs w:val="20"/>
          </w:rPr>
          <w:fldChar w:fldCharType="end"/>
        </w:r>
      </w:p>
    </w:sdtContent>
  </w:sdt>
  <w:p w14:paraId="70642BE1" w14:textId="77777777" w:rsidR="00D27FE5" w:rsidRDefault="00D27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76A1" w14:textId="77777777" w:rsidR="00B94AA1" w:rsidRDefault="00B94AA1" w:rsidP="00D27FE5">
      <w:pPr>
        <w:spacing w:line="240" w:lineRule="auto"/>
      </w:pPr>
      <w:r>
        <w:separator/>
      </w:r>
    </w:p>
  </w:footnote>
  <w:footnote w:type="continuationSeparator" w:id="0">
    <w:p w14:paraId="3FBA6801" w14:textId="77777777" w:rsidR="00B94AA1" w:rsidRDefault="00B94AA1" w:rsidP="00D27F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63F7"/>
    <w:multiLevelType w:val="multilevel"/>
    <w:tmpl w:val="AFDC4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230F1"/>
    <w:multiLevelType w:val="multilevel"/>
    <w:tmpl w:val="AA60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32AB6"/>
    <w:multiLevelType w:val="multilevel"/>
    <w:tmpl w:val="6A02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A1DC7"/>
    <w:multiLevelType w:val="hybridMultilevel"/>
    <w:tmpl w:val="12C6A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74514"/>
    <w:multiLevelType w:val="multilevel"/>
    <w:tmpl w:val="9668AB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382006">
    <w:abstractNumId w:val="4"/>
  </w:num>
  <w:num w:numId="2" w16cid:durableId="1594821173">
    <w:abstractNumId w:val="0"/>
  </w:num>
  <w:num w:numId="3" w16cid:durableId="1745908848">
    <w:abstractNumId w:val="1"/>
  </w:num>
  <w:num w:numId="4" w16cid:durableId="288900489">
    <w:abstractNumId w:val="2"/>
  </w:num>
  <w:num w:numId="5" w16cid:durableId="469325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C77"/>
    <w:rsid w:val="000508FE"/>
    <w:rsid w:val="0006110E"/>
    <w:rsid w:val="00082A03"/>
    <w:rsid w:val="000C1861"/>
    <w:rsid w:val="00124E6C"/>
    <w:rsid w:val="002005BF"/>
    <w:rsid w:val="00213E6B"/>
    <w:rsid w:val="002455EB"/>
    <w:rsid w:val="002A68E5"/>
    <w:rsid w:val="002E0761"/>
    <w:rsid w:val="002F3F93"/>
    <w:rsid w:val="00395123"/>
    <w:rsid w:val="003976E1"/>
    <w:rsid w:val="00406DE1"/>
    <w:rsid w:val="004D538D"/>
    <w:rsid w:val="00534325"/>
    <w:rsid w:val="006B6684"/>
    <w:rsid w:val="006B72A5"/>
    <w:rsid w:val="00720FBF"/>
    <w:rsid w:val="007D0B74"/>
    <w:rsid w:val="00866D4F"/>
    <w:rsid w:val="008977DF"/>
    <w:rsid w:val="008A28E3"/>
    <w:rsid w:val="008A65CC"/>
    <w:rsid w:val="008E3C77"/>
    <w:rsid w:val="00A25ECD"/>
    <w:rsid w:val="00AC5DFE"/>
    <w:rsid w:val="00AF7934"/>
    <w:rsid w:val="00B25AB8"/>
    <w:rsid w:val="00B33413"/>
    <w:rsid w:val="00B72A57"/>
    <w:rsid w:val="00B80E8A"/>
    <w:rsid w:val="00B94AA1"/>
    <w:rsid w:val="00C46594"/>
    <w:rsid w:val="00C81FBB"/>
    <w:rsid w:val="00CA5286"/>
    <w:rsid w:val="00CB5BB3"/>
    <w:rsid w:val="00CD66CF"/>
    <w:rsid w:val="00D271D9"/>
    <w:rsid w:val="00D27FE5"/>
    <w:rsid w:val="00D43CEB"/>
    <w:rsid w:val="00D91861"/>
    <w:rsid w:val="00DF5FC4"/>
    <w:rsid w:val="00E01B90"/>
    <w:rsid w:val="00E45424"/>
    <w:rsid w:val="00F87667"/>
    <w:rsid w:val="00FB7B39"/>
    <w:rsid w:val="00FD4D7A"/>
    <w:rsid w:val="00FD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06AE"/>
  <w15:chartTrackingRefBased/>
  <w15:docId w15:val="{AC99B93D-3048-4322-8852-1A37657F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12"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5ECD"/>
    <w:pPr>
      <w:spacing w:before="100" w:beforeAutospacing="1" w:after="100" w:afterAutospacing="1" w:line="240" w:lineRule="auto"/>
      <w:ind w:firstLine="0"/>
      <w:jc w:val="left"/>
      <w:outlineLvl w:val="0"/>
    </w:pPr>
    <w:rPr>
      <w:rFonts w:eastAsia="Times New Roman" w:cs="Times New Roman"/>
      <w:b/>
      <w:bCs/>
      <w:kern w:val="36"/>
      <w:sz w:val="48"/>
      <w:szCs w:val="48"/>
    </w:rPr>
  </w:style>
  <w:style w:type="paragraph" w:styleId="Heading2">
    <w:name w:val="heading 2"/>
    <w:basedOn w:val="Normal"/>
    <w:link w:val="Heading2Char"/>
    <w:uiPriority w:val="9"/>
    <w:qFormat/>
    <w:rsid w:val="00A25ECD"/>
    <w:pPr>
      <w:spacing w:before="100" w:beforeAutospacing="1" w:after="100" w:afterAutospacing="1" w:line="240" w:lineRule="auto"/>
      <w:ind w:firstLine="0"/>
      <w:jc w:val="left"/>
      <w:outlineLvl w:val="1"/>
    </w:pPr>
    <w:rPr>
      <w:rFonts w:eastAsia="Times New Roman" w:cs="Times New Roman"/>
      <w:b/>
      <w:bCs/>
      <w:sz w:val="36"/>
      <w:szCs w:val="36"/>
    </w:rPr>
  </w:style>
  <w:style w:type="paragraph" w:styleId="Heading3">
    <w:name w:val="heading 3"/>
    <w:basedOn w:val="Normal"/>
    <w:link w:val="Heading3Char"/>
    <w:uiPriority w:val="9"/>
    <w:qFormat/>
    <w:rsid w:val="00A25ECD"/>
    <w:pPr>
      <w:spacing w:before="100" w:beforeAutospacing="1" w:after="100" w:afterAutospacing="1" w:line="240" w:lineRule="auto"/>
      <w:ind w:firstLine="0"/>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EC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A25ECD"/>
    <w:rPr>
      <w:rFonts w:eastAsia="Times New Roman" w:cs="Times New Roman"/>
      <w:b/>
      <w:bCs/>
      <w:sz w:val="36"/>
      <w:szCs w:val="36"/>
    </w:rPr>
  </w:style>
  <w:style w:type="character" w:customStyle="1" w:styleId="Heading3Char">
    <w:name w:val="Heading 3 Char"/>
    <w:basedOn w:val="DefaultParagraphFont"/>
    <w:link w:val="Heading3"/>
    <w:uiPriority w:val="9"/>
    <w:rsid w:val="00A25ECD"/>
    <w:rPr>
      <w:rFonts w:eastAsia="Times New Roman" w:cs="Times New Roman"/>
      <w:b/>
      <w:bCs/>
      <w:sz w:val="27"/>
      <w:szCs w:val="27"/>
    </w:rPr>
  </w:style>
  <w:style w:type="paragraph" w:styleId="NormalWeb">
    <w:name w:val="Normal (Web)"/>
    <w:basedOn w:val="Normal"/>
    <w:uiPriority w:val="99"/>
    <w:semiHidden/>
    <w:unhideWhenUsed/>
    <w:rsid w:val="00A25ECD"/>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A25ECD"/>
    <w:rPr>
      <w:b/>
      <w:bCs/>
    </w:rPr>
  </w:style>
  <w:style w:type="paragraph" w:styleId="ListParagraph">
    <w:name w:val="List Paragraph"/>
    <w:basedOn w:val="Normal"/>
    <w:uiPriority w:val="34"/>
    <w:qFormat/>
    <w:rsid w:val="00A25ECD"/>
    <w:pPr>
      <w:ind w:left="720"/>
      <w:contextualSpacing/>
    </w:pPr>
  </w:style>
  <w:style w:type="paragraph" w:styleId="Header">
    <w:name w:val="header"/>
    <w:basedOn w:val="Normal"/>
    <w:link w:val="HeaderChar"/>
    <w:uiPriority w:val="99"/>
    <w:unhideWhenUsed/>
    <w:rsid w:val="00D27FE5"/>
    <w:pPr>
      <w:tabs>
        <w:tab w:val="center" w:pos="4680"/>
        <w:tab w:val="right" w:pos="9360"/>
      </w:tabs>
      <w:spacing w:line="240" w:lineRule="auto"/>
    </w:pPr>
  </w:style>
  <w:style w:type="character" w:customStyle="1" w:styleId="HeaderChar">
    <w:name w:val="Header Char"/>
    <w:basedOn w:val="DefaultParagraphFont"/>
    <w:link w:val="Header"/>
    <w:uiPriority w:val="99"/>
    <w:rsid w:val="00D27FE5"/>
  </w:style>
  <w:style w:type="paragraph" w:styleId="Footer">
    <w:name w:val="footer"/>
    <w:basedOn w:val="Normal"/>
    <w:link w:val="FooterChar"/>
    <w:uiPriority w:val="99"/>
    <w:unhideWhenUsed/>
    <w:rsid w:val="00D27FE5"/>
    <w:pPr>
      <w:tabs>
        <w:tab w:val="center" w:pos="4680"/>
        <w:tab w:val="right" w:pos="9360"/>
      </w:tabs>
      <w:spacing w:line="240" w:lineRule="auto"/>
    </w:pPr>
  </w:style>
  <w:style w:type="character" w:customStyle="1" w:styleId="FooterChar">
    <w:name w:val="Footer Char"/>
    <w:basedOn w:val="DefaultParagraphFont"/>
    <w:link w:val="Footer"/>
    <w:uiPriority w:val="99"/>
    <w:rsid w:val="00D27FE5"/>
  </w:style>
  <w:style w:type="table" w:customStyle="1" w:styleId="TableGrid1">
    <w:name w:val="Table Grid1"/>
    <w:basedOn w:val="TableNormal"/>
    <w:next w:val="TableGrid"/>
    <w:uiPriority w:val="59"/>
    <w:rsid w:val="006B6684"/>
    <w:pPr>
      <w:spacing w:line="240" w:lineRule="auto"/>
      <w:ind w:firstLine="0"/>
      <w:jc w:val="left"/>
    </w:pPr>
    <w:rPr>
      <w:rFonts w:ascii="Cambria" w:eastAsia="MS Mincho" w:hAnsi="Cambr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B6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5356">
      <w:bodyDiv w:val="1"/>
      <w:marLeft w:val="0"/>
      <w:marRight w:val="0"/>
      <w:marTop w:val="0"/>
      <w:marBottom w:val="0"/>
      <w:divBdr>
        <w:top w:val="none" w:sz="0" w:space="0" w:color="auto"/>
        <w:left w:val="none" w:sz="0" w:space="0" w:color="auto"/>
        <w:bottom w:val="none" w:sz="0" w:space="0" w:color="auto"/>
        <w:right w:val="none" w:sz="0" w:space="0" w:color="auto"/>
      </w:divBdr>
    </w:div>
    <w:div w:id="343945672">
      <w:bodyDiv w:val="1"/>
      <w:marLeft w:val="0"/>
      <w:marRight w:val="0"/>
      <w:marTop w:val="0"/>
      <w:marBottom w:val="0"/>
      <w:divBdr>
        <w:top w:val="none" w:sz="0" w:space="0" w:color="auto"/>
        <w:left w:val="none" w:sz="0" w:space="0" w:color="auto"/>
        <w:bottom w:val="none" w:sz="0" w:space="0" w:color="auto"/>
        <w:right w:val="none" w:sz="0" w:space="0" w:color="auto"/>
      </w:divBdr>
    </w:div>
    <w:div w:id="379015232">
      <w:bodyDiv w:val="1"/>
      <w:marLeft w:val="0"/>
      <w:marRight w:val="0"/>
      <w:marTop w:val="0"/>
      <w:marBottom w:val="0"/>
      <w:divBdr>
        <w:top w:val="none" w:sz="0" w:space="0" w:color="auto"/>
        <w:left w:val="none" w:sz="0" w:space="0" w:color="auto"/>
        <w:bottom w:val="none" w:sz="0" w:space="0" w:color="auto"/>
        <w:right w:val="none" w:sz="0" w:space="0" w:color="auto"/>
      </w:divBdr>
    </w:div>
    <w:div w:id="1136415108">
      <w:bodyDiv w:val="1"/>
      <w:marLeft w:val="0"/>
      <w:marRight w:val="0"/>
      <w:marTop w:val="0"/>
      <w:marBottom w:val="0"/>
      <w:divBdr>
        <w:top w:val="none" w:sz="0" w:space="0" w:color="auto"/>
        <w:left w:val="none" w:sz="0" w:space="0" w:color="auto"/>
        <w:bottom w:val="none" w:sz="0" w:space="0" w:color="auto"/>
        <w:right w:val="none" w:sz="0" w:space="0" w:color="auto"/>
      </w:divBdr>
    </w:div>
    <w:div w:id="1367288009">
      <w:bodyDiv w:val="1"/>
      <w:marLeft w:val="0"/>
      <w:marRight w:val="0"/>
      <w:marTop w:val="0"/>
      <w:marBottom w:val="0"/>
      <w:divBdr>
        <w:top w:val="none" w:sz="0" w:space="0" w:color="auto"/>
        <w:left w:val="none" w:sz="0" w:space="0" w:color="auto"/>
        <w:bottom w:val="none" w:sz="0" w:space="0" w:color="auto"/>
        <w:right w:val="none" w:sz="0" w:space="0" w:color="auto"/>
      </w:divBdr>
    </w:div>
    <w:div w:id="1459495123">
      <w:bodyDiv w:val="1"/>
      <w:marLeft w:val="0"/>
      <w:marRight w:val="0"/>
      <w:marTop w:val="0"/>
      <w:marBottom w:val="0"/>
      <w:divBdr>
        <w:top w:val="none" w:sz="0" w:space="0" w:color="auto"/>
        <w:left w:val="none" w:sz="0" w:space="0" w:color="auto"/>
        <w:bottom w:val="none" w:sz="0" w:space="0" w:color="auto"/>
        <w:right w:val="none" w:sz="0" w:space="0" w:color="auto"/>
      </w:divBdr>
    </w:div>
    <w:div w:id="1991933163">
      <w:bodyDiv w:val="1"/>
      <w:marLeft w:val="0"/>
      <w:marRight w:val="0"/>
      <w:marTop w:val="0"/>
      <w:marBottom w:val="0"/>
      <w:divBdr>
        <w:top w:val="none" w:sz="0" w:space="0" w:color="auto"/>
        <w:left w:val="none" w:sz="0" w:space="0" w:color="auto"/>
        <w:bottom w:val="none" w:sz="0" w:space="0" w:color="auto"/>
        <w:right w:val="none" w:sz="0" w:space="0" w:color="auto"/>
      </w:divBdr>
      <w:divsChild>
        <w:div w:id="1223060265">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03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nguyen</dc:creator>
  <cp:keywords/>
  <dc:description/>
  <cp:lastModifiedBy>dung nguyen</cp:lastModifiedBy>
  <cp:revision>23</cp:revision>
  <dcterms:created xsi:type="dcterms:W3CDTF">2026-03-31T01:40:00Z</dcterms:created>
  <dcterms:modified xsi:type="dcterms:W3CDTF">2026-04-27T00:19:00Z</dcterms:modified>
</cp:coreProperties>
</file>